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4AC1" w:rsidRDefault="003F4AC1" w:rsidP="008520E8">
      <w:pPr>
        <w:spacing w:after="0" w:line="360" w:lineRule="auto"/>
        <w:rPr>
          <w:rFonts w:ascii="Times New Roman" w:hAnsi="Times New Roman"/>
          <w:sz w:val="28"/>
          <w:szCs w:val="28"/>
        </w:rPr>
      </w:pPr>
      <w:r w:rsidRPr="008520E8">
        <w:rPr>
          <w:rFonts w:ascii="Times New Roman" w:hAnsi="Times New Roman"/>
          <w:sz w:val="28"/>
          <w:szCs w:val="28"/>
        </w:rPr>
        <w:t>УДК 621.791.1</w:t>
      </w:r>
    </w:p>
    <w:p w:rsidR="008520E8" w:rsidRPr="008520E8" w:rsidRDefault="008520E8" w:rsidP="008520E8">
      <w:pPr>
        <w:spacing w:after="0" w:line="360" w:lineRule="auto"/>
        <w:rPr>
          <w:rFonts w:ascii="Times New Roman" w:hAnsi="Times New Roman"/>
          <w:b/>
          <w:sz w:val="28"/>
          <w:szCs w:val="28"/>
        </w:rPr>
      </w:pPr>
    </w:p>
    <w:p w:rsidR="003E0D05" w:rsidRPr="008520E8" w:rsidRDefault="003E0D05" w:rsidP="008520E8">
      <w:pPr>
        <w:spacing w:after="0" w:line="360" w:lineRule="auto"/>
        <w:rPr>
          <w:rFonts w:ascii="Times New Roman" w:hAnsi="Times New Roman"/>
          <w:b/>
          <w:sz w:val="28"/>
          <w:szCs w:val="28"/>
        </w:rPr>
      </w:pPr>
      <w:r w:rsidRPr="008520E8">
        <w:rPr>
          <w:rFonts w:ascii="Times New Roman" w:hAnsi="Times New Roman"/>
          <w:b/>
          <w:sz w:val="28"/>
          <w:szCs w:val="28"/>
        </w:rPr>
        <w:t xml:space="preserve">Лазерная </w:t>
      </w:r>
      <w:r w:rsidR="008520E8">
        <w:rPr>
          <w:rFonts w:ascii="Times New Roman" w:hAnsi="Times New Roman"/>
          <w:b/>
          <w:sz w:val="28"/>
          <w:szCs w:val="28"/>
        </w:rPr>
        <w:t xml:space="preserve"> </w:t>
      </w:r>
      <w:r w:rsidRPr="008520E8">
        <w:rPr>
          <w:rFonts w:ascii="Times New Roman" w:hAnsi="Times New Roman"/>
          <w:b/>
          <w:sz w:val="28"/>
          <w:szCs w:val="28"/>
        </w:rPr>
        <w:t xml:space="preserve">сварка </w:t>
      </w:r>
      <w:r w:rsidR="008520E8">
        <w:rPr>
          <w:rFonts w:ascii="Times New Roman" w:hAnsi="Times New Roman"/>
          <w:b/>
          <w:sz w:val="28"/>
          <w:szCs w:val="28"/>
        </w:rPr>
        <w:t xml:space="preserve"> </w:t>
      </w:r>
      <w:r w:rsidRPr="008520E8">
        <w:rPr>
          <w:rFonts w:ascii="Times New Roman" w:hAnsi="Times New Roman"/>
          <w:b/>
          <w:sz w:val="28"/>
          <w:szCs w:val="28"/>
        </w:rPr>
        <w:t>перспективных</w:t>
      </w:r>
      <w:r w:rsidR="008520E8">
        <w:rPr>
          <w:rFonts w:ascii="Times New Roman" w:hAnsi="Times New Roman"/>
          <w:b/>
          <w:sz w:val="28"/>
          <w:szCs w:val="28"/>
        </w:rPr>
        <w:t xml:space="preserve"> </w:t>
      </w:r>
      <w:r w:rsidRPr="008520E8">
        <w:rPr>
          <w:rFonts w:ascii="Times New Roman" w:hAnsi="Times New Roman"/>
          <w:b/>
          <w:sz w:val="28"/>
          <w:szCs w:val="28"/>
        </w:rPr>
        <w:t xml:space="preserve"> алюминиевых </w:t>
      </w:r>
      <w:r w:rsidR="008520E8">
        <w:rPr>
          <w:rFonts w:ascii="Times New Roman" w:hAnsi="Times New Roman"/>
          <w:b/>
          <w:sz w:val="28"/>
          <w:szCs w:val="28"/>
        </w:rPr>
        <w:br/>
      </w:r>
      <w:r w:rsidRPr="008520E8">
        <w:rPr>
          <w:rFonts w:ascii="Times New Roman" w:hAnsi="Times New Roman"/>
          <w:b/>
          <w:sz w:val="28"/>
          <w:szCs w:val="28"/>
        </w:rPr>
        <w:t xml:space="preserve">и </w:t>
      </w:r>
      <w:r w:rsidR="008520E8">
        <w:rPr>
          <w:rFonts w:ascii="Times New Roman" w:hAnsi="Times New Roman"/>
          <w:b/>
          <w:sz w:val="28"/>
          <w:szCs w:val="28"/>
        </w:rPr>
        <w:t xml:space="preserve"> </w:t>
      </w:r>
      <w:proofErr w:type="gramStart"/>
      <w:r w:rsidRPr="008520E8">
        <w:rPr>
          <w:rFonts w:ascii="Times New Roman" w:hAnsi="Times New Roman"/>
          <w:b/>
          <w:sz w:val="28"/>
          <w:szCs w:val="28"/>
        </w:rPr>
        <w:t>алюминий-литиевых</w:t>
      </w:r>
      <w:proofErr w:type="gramEnd"/>
      <w:r w:rsidRPr="008520E8">
        <w:rPr>
          <w:rFonts w:ascii="Times New Roman" w:hAnsi="Times New Roman"/>
          <w:b/>
          <w:sz w:val="28"/>
          <w:szCs w:val="28"/>
        </w:rPr>
        <w:t xml:space="preserve"> </w:t>
      </w:r>
      <w:r w:rsidR="008520E8">
        <w:rPr>
          <w:rFonts w:ascii="Times New Roman" w:hAnsi="Times New Roman"/>
          <w:b/>
          <w:sz w:val="28"/>
          <w:szCs w:val="28"/>
        </w:rPr>
        <w:t xml:space="preserve"> </w:t>
      </w:r>
      <w:r w:rsidRPr="008520E8">
        <w:rPr>
          <w:rFonts w:ascii="Times New Roman" w:hAnsi="Times New Roman"/>
          <w:b/>
          <w:sz w:val="28"/>
          <w:szCs w:val="28"/>
        </w:rPr>
        <w:t>сплавов</w:t>
      </w:r>
    </w:p>
    <w:p w:rsidR="003E0D05" w:rsidRDefault="003E0D05" w:rsidP="008520E8">
      <w:pPr>
        <w:spacing w:after="0" w:line="360" w:lineRule="auto"/>
        <w:rPr>
          <w:rFonts w:ascii="Times New Roman" w:hAnsi="Times New Roman"/>
          <w:b/>
          <w:sz w:val="28"/>
          <w:szCs w:val="28"/>
        </w:rPr>
      </w:pPr>
      <w:proofErr w:type="gramStart"/>
      <w:r w:rsidRPr="008520E8">
        <w:rPr>
          <w:rFonts w:ascii="Times New Roman" w:hAnsi="Times New Roman"/>
          <w:b/>
          <w:sz w:val="28"/>
          <w:szCs w:val="28"/>
          <w:lang w:val="en-US"/>
        </w:rPr>
        <w:t xml:space="preserve">Laser </w:t>
      </w:r>
      <w:r w:rsidR="008520E8" w:rsidRPr="008520E8">
        <w:rPr>
          <w:rFonts w:ascii="Times New Roman" w:hAnsi="Times New Roman"/>
          <w:b/>
          <w:sz w:val="28"/>
          <w:szCs w:val="28"/>
          <w:lang w:val="en-US"/>
        </w:rPr>
        <w:t xml:space="preserve"> </w:t>
      </w:r>
      <w:r w:rsidRPr="008520E8">
        <w:rPr>
          <w:rFonts w:ascii="Times New Roman" w:hAnsi="Times New Roman"/>
          <w:b/>
          <w:sz w:val="28"/>
          <w:szCs w:val="28"/>
          <w:lang w:val="en-US"/>
        </w:rPr>
        <w:t>welding</w:t>
      </w:r>
      <w:proofErr w:type="gramEnd"/>
      <w:r w:rsidRPr="008520E8">
        <w:rPr>
          <w:rFonts w:ascii="Times New Roman" w:hAnsi="Times New Roman"/>
          <w:b/>
          <w:sz w:val="28"/>
          <w:szCs w:val="28"/>
          <w:lang w:val="en-US"/>
        </w:rPr>
        <w:t xml:space="preserve"> </w:t>
      </w:r>
      <w:r w:rsidR="008520E8" w:rsidRPr="008520E8">
        <w:rPr>
          <w:rFonts w:ascii="Times New Roman" w:hAnsi="Times New Roman"/>
          <w:b/>
          <w:sz w:val="28"/>
          <w:szCs w:val="28"/>
          <w:lang w:val="en-US"/>
        </w:rPr>
        <w:t xml:space="preserve"> </w:t>
      </w:r>
      <w:r w:rsidRPr="008520E8">
        <w:rPr>
          <w:rFonts w:ascii="Times New Roman" w:hAnsi="Times New Roman"/>
          <w:b/>
          <w:sz w:val="28"/>
          <w:szCs w:val="28"/>
          <w:lang w:val="en-US"/>
        </w:rPr>
        <w:t xml:space="preserve">of </w:t>
      </w:r>
      <w:r w:rsidR="008520E8" w:rsidRPr="008520E8">
        <w:rPr>
          <w:rFonts w:ascii="Times New Roman" w:hAnsi="Times New Roman"/>
          <w:b/>
          <w:sz w:val="28"/>
          <w:szCs w:val="28"/>
          <w:lang w:val="en-US"/>
        </w:rPr>
        <w:t xml:space="preserve"> </w:t>
      </w:r>
      <w:r w:rsidRPr="008520E8">
        <w:rPr>
          <w:rFonts w:ascii="Times New Roman" w:hAnsi="Times New Roman"/>
          <w:b/>
          <w:sz w:val="28"/>
          <w:szCs w:val="28"/>
          <w:lang w:val="en-US"/>
        </w:rPr>
        <w:t xml:space="preserve">perspective </w:t>
      </w:r>
      <w:r w:rsidR="008520E8" w:rsidRPr="008520E8">
        <w:rPr>
          <w:rFonts w:ascii="Times New Roman" w:hAnsi="Times New Roman"/>
          <w:b/>
          <w:sz w:val="28"/>
          <w:szCs w:val="28"/>
          <w:lang w:val="en-US"/>
        </w:rPr>
        <w:t xml:space="preserve"> </w:t>
      </w:r>
      <w:r w:rsidRPr="008520E8">
        <w:rPr>
          <w:rFonts w:ascii="Times New Roman" w:hAnsi="Times New Roman"/>
          <w:b/>
          <w:sz w:val="28"/>
          <w:szCs w:val="28"/>
          <w:lang w:val="en-US"/>
        </w:rPr>
        <w:t xml:space="preserve">aluminum </w:t>
      </w:r>
      <w:r w:rsidR="008520E8" w:rsidRPr="008520E8">
        <w:rPr>
          <w:rFonts w:ascii="Times New Roman" w:hAnsi="Times New Roman"/>
          <w:b/>
          <w:sz w:val="28"/>
          <w:szCs w:val="28"/>
          <w:lang w:val="en-US"/>
        </w:rPr>
        <w:t xml:space="preserve"> </w:t>
      </w:r>
      <w:r w:rsidRPr="008520E8">
        <w:rPr>
          <w:rFonts w:ascii="Times New Roman" w:hAnsi="Times New Roman"/>
          <w:b/>
          <w:sz w:val="28"/>
          <w:szCs w:val="28"/>
          <w:lang w:val="en-US"/>
        </w:rPr>
        <w:t xml:space="preserve">and </w:t>
      </w:r>
      <w:r w:rsidR="008520E8" w:rsidRPr="008520E8">
        <w:rPr>
          <w:rFonts w:ascii="Times New Roman" w:hAnsi="Times New Roman"/>
          <w:b/>
          <w:sz w:val="28"/>
          <w:szCs w:val="28"/>
          <w:lang w:val="en-US"/>
        </w:rPr>
        <w:t xml:space="preserve"> </w:t>
      </w:r>
      <w:r w:rsidRPr="008520E8">
        <w:rPr>
          <w:rFonts w:ascii="Times New Roman" w:hAnsi="Times New Roman"/>
          <w:b/>
          <w:sz w:val="28"/>
          <w:szCs w:val="28"/>
          <w:lang w:val="en-US"/>
        </w:rPr>
        <w:t xml:space="preserve">aluminum-lithium </w:t>
      </w:r>
      <w:r w:rsidR="008520E8" w:rsidRPr="008520E8">
        <w:rPr>
          <w:rFonts w:ascii="Times New Roman" w:hAnsi="Times New Roman"/>
          <w:b/>
          <w:sz w:val="28"/>
          <w:szCs w:val="28"/>
          <w:lang w:val="en-US"/>
        </w:rPr>
        <w:t xml:space="preserve"> </w:t>
      </w:r>
      <w:r w:rsidRPr="008520E8">
        <w:rPr>
          <w:rFonts w:ascii="Times New Roman" w:hAnsi="Times New Roman"/>
          <w:b/>
          <w:sz w:val="28"/>
          <w:szCs w:val="28"/>
          <w:lang w:val="en-US"/>
        </w:rPr>
        <w:t>alloys</w:t>
      </w:r>
    </w:p>
    <w:p w:rsidR="008520E8" w:rsidRPr="008520E8" w:rsidRDefault="008520E8" w:rsidP="008520E8">
      <w:pPr>
        <w:spacing w:after="0" w:line="360" w:lineRule="auto"/>
        <w:rPr>
          <w:rFonts w:ascii="Times New Roman" w:hAnsi="Times New Roman"/>
          <w:b/>
          <w:sz w:val="28"/>
          <w:szCs w:val="28"/>
        </w:rPr>
      </w:pPr>
    </w:p>
    <w:p w:rsidR="00F83D70" w:rsidRPr="008520E8" w:rsidRDefault="00743282" w:rsidP="008520E8">
      <w:pPr>
        <w:spacing w:after="0" w:line="360" w:lineRule="auto"/>
        <w:rPr>
          <w:rFonts w:ascii="Times New Roman" w:hAnsi="Times New Roman"/>
          <w:sz w:val="28"/>
          <w:szCs w:val="28"/>
        </w:rPr>
      </w:pPr>
      <w:r w:rsidRPr="008520E8">
        <w:rPr>
          <w:rFonts w:ascii="Times New Roman" w:hAnsi="Times New Roman"/>
          <w:sz w:val="28"/>
          <w:szCs w:val="28"/>
        </w:rPr>
        <w:t>Скупов А.А.</w:t>
      </w:r>
      <w:r w:rsidR="008520E8" w:rsidRPr="008520E8">
        <w:rPr>
          <w:rFonts w:ascii="Times New Roman" w:hAnsi="Times New Roman"/>
          <w:sz w:val="28"/>
          <w:szCs w:val="28"/>
          <w:vertAlign w:val="superscript"/>
        </w:rPr>
        <w:t xml:space="preserve"> </w:t>
      </w:r>
      <w:r w:rsidR="008520E8">
        <w:rPr>
          <w:rFonts w:ascii="Times New Roman" w:hAnsi="Times New Roman"/>
          <w:sz w:val="28"/>
          <w:szCs w:val="28"/>
          <w:vertAlign w:val="superscript"/>
        </w:rPr>
        <w:t>1</w:t>
      </w:r>
      <w:r w:rsidR="008520E8" w:rsidRPr="008520E8">
        <w:rPr>
          <w:rFonts w:ascii="Times New Roman" w:hAnsi="Times New Roman"/>
          <w:sz w:val="28"/>
          <w:szCs w:val="28"/>
        </w:rPr>
        <w:t>;</w:t>
      </w:r>
      <w:r w:rsidR="00045F76" w:rsidRPr="008520E8">
        <w:rPr>
          <w:rFonts w:ascii="Times New Roman" w:hAnsi="Times New Roman"/>
          <w:sz w:val="28"/>
          <w:szCs w:val="28"/>
        </w:rPr>
        <w:t xml:space="preserve"> </w:t>
      </w:r>
      <w:r w:rsidR="00D15A84" w:rsidRPr="008520E8">
        <w:rPr>
          <w:rFonts w:ascii="Times New Roman" w:hAnsi="Times New Roman"/>
          <w:sz w:val="28"/>
          <w:szCs w:val="28"/>
        </w:rPr>
        <w:t>Лукин В.И.</w:t>
      </w:r>
      <w:r w:rsidR="008520E8" w:rsidRPr="008520E8">
        <w:rPr>
          <w:rFonts w:ascii="Times New Roman" w:hAnsi="Times New Roman"/>
          <w:sz w:val="28"/>
          <w:szCs w:val="28"/>
          <w:vertAlign w:val="superscript"/>
        </w:rPr>
        <w:t xml:space="preserve"> </w:t>
      </w:r>
      <w:r w:rsidR="008520E8">
        <w:rPr>
          <w:rFonts w:ascii="Times New Roman" w:hAnsi="Times New Roman"/>
          <w:sz w:val="28"/>
          <w:szCs w:val="28"/>
          <w:vertAlign w:val="superscript"/>
        </w:rPr>
        <w:t>1</w:t>
      </w:r>
      <w:r w:rsidR="00D15A84" w:rsidRPr="008520E8">
        <w:rPr>
          <w:rFonts w:ascii="Times New Roman" w:hAnsi="Times New Roman"/>
          <w:sz w:val="28"/>
          <w:szCs w:val="28"/>
        </w:rPr>
        <w:t xml:space="preserve">, </w:t>
      </w:r>
      <w:r w:rsidR="008520E8" w:rsidRPr="008520E8">
        <w:rPr>
          <w:rFonts w:ascii="Times New Roman" w:hAnsi="Times New Roman"/>
          <w:sz w:val="28"/>
          <w:szCs w:val="28"/>
        </w:rPr>
        <w:t>д.т.н.</w:t>
      </w:r>
      <w:r w:rsidR="008520E8" w:rsidRPr="008520E8">
        <w:rPr>
          <w:rFonts w:ascii="Times New Roman" w:hAnsi="Times New Roman"/>
          <w:sz w:val="28"/>
          <w:szCs w:val="28"/>
        </w:rPr>
        <w:t>;</w:t>
      </w:r>
      <w:r w:rsidR="008520E8" w:rsidRPr="008520E8">
        <w:rPr>
          <w:rFonts w:ascii="Times New Roman" w:hAnsi="Times New Roman"/>
          <w:sz w:val="28"/>
          <w:szCs w:val="28"/>
        </w:rPr>
        <w:t xml:space="preserve"> </w:t>
      </w:r>
      <w:r w:rsidR="00F83D70" w:rsidRPr="008520E8">
        <w:rPr>
          <w:rFonts w:ascii="Times New Roman" w:hAnsi="Times New Roman"/>
          <w:sz w:val="28"/>
          <w:szCs w:val="28"/>
        </w:rPr>
        <w:t>Пантелеев</w:t>
      </w:r>
      <w:r w:rsidR="00D14049" w:rsidRPr="008520E8">
        <w:rPr>
          <w:rFonts w:ascii="Times New Roman" w:hAnsi="Times New Roman"/>
          <w:sz w:val="28"/>
          <w:szCs w:val="28"/>
        </w:rPr>
        <w:t xml:space="preserve"> М.Д</w:t>
      </w:r>
      <w:r w:rsidR="00F50248" w:rsidRPr="008520E8">
        <w:rPr>
          <w:rFonts w:ascii="Times New Roman" w:hAnsi="Times New Roman"/>
          <w:sz w:val="28"/>
          <w:szCs w:val="28"/>
        </w:rPr>
        <w:t>.</w:t>
      </w:r>
      <w:r w:rsidR="008520E8" w:rsidRPr="008520E8">
        <w:rPr>
          <w:rFonts w:ascii="Times New Roman" w:hAnsi="Times New Roman"/>
          <w:sz w:val="28"/>
          <w:szCs w:val="28"/>
          <w:vertAlign w:val="superscript"/>
        </w:rPr>
        <w:t xml:space="preserve"> </w:t>
      </w:r>
      <w:r w:rsidR="008520E8">
        <w:rPr>
          <w:rFonts w:ascii="Times New Roman" w:hAnsi="Times New Roman"/>
          <w:sz w:val="28"/>
          <w:szCs w:val="28"/>
          <w:vertAlign w:val="superscript"/>
        </w:rPr>
        <w:t>1</w:t>
      </w:r>
      <w:r w:rsidR="00F50248" w:rsidRPr="008520E8">
        <w:rPr>
          <w:rFonts w:ascii="Times New Roman" w:hAnsi="Times New Roman"/>
          <w:sz w:val="28"/>
          <w:szCs w:val="28"/>
        </w:rPr>
        <w:t>, Гриднев Ю.М.</w:t>
      </w:r>
      <w:r w:rsidR="008520E8" w:rsidRPr="008520E8">
        <w:rPr>
          <w:rFonts w:ascii="Times New Roman" w:hAnsi="Times New Roman"/>
          <w:sz w:val="28"/>
          <w:szCs w:val="28"/>
          <w:vertAlign w:val="superscript"/>
        </w:rPr>
        <w:t xml:space="preserve"> </w:t>
      </w:r>
      <w:r w:rsidR="008520E8">
        <w:rPr>
          <w:rFonts w:ascii="Times New Roman" w:hAnsi="Times New Roman"/>
          <w:sz w:val="28"/>
          <w:szCs w:val="28"/>
          <w:vertAlign w:val="superscript"/>
        </w:rPr>
        <w:t>1</w:t>
      </w:r>
    </w:p>
    <w:p w:rsidR="003E0D05" w:rsidRPr="008520E8" w:rsidRDefault="003E0D05" w:rsidP="008520E8">
      <w:pPr>
        <w:spacing w:after="0" w:line="360" w:lineRule="auto"/>
        <w:rPr>
          <w:rFonts w:ascii="Times New Roman" w:hAnsi="Times New Roman"/>
          <w:sz w:val="28"/>
          <w:szCs w:val="28"/>
          <w:lang w:val="en-US"/>
        </w:rPr>
      </w:pPr>
      <w:proofErr w:type="spellStart"/>
      <w:r w:rsidRPr="008520E8">
        <w:rPr>
          <w:rStyle w:val="apple-converted-space"/>
          <w:rFonts w:ascii="Times New Roman" w:hAnsi="Times New Roman"/>
          <w:sz w:val="28"/>
          <w:szCs w:val="28"/>
          <w:shd w:val="clear" w:color="auto" w:fill="FFFFFF"/>
          <w:lang w:val="en-US"/>
        </w:rPr>
        <w:t>Skupov</w:t>
      </w:r>
      <w:proofErr w:type="spellEnd"/>
      <w:r w:rsidRPr="008520E8">
        <w:rPr>
          <w:rStyle w:val="apple-converted-space"/>
          <w:rFonts w:ascii="Times New Roman" w:hAnsi="Times New Roman"/>
          <w:sz w:val="28"/>
          <w:szCs w:val="28"/>
          <w:shd w:val="clear" w:color="auto" w:fill="FFFFFF"/>
          <w:lang w:val="en-US"/>
        </w:rPr>
        <w:t xml:space="preserve"> A.A., </w:t>
      </w:r>
      <w:proofErr w:type="spellStart"/>
      <w:r w:rsidRPr="008520E8">
        <w:rPr>
          <w:rFonts w:ascii="Times New Roman" w:hAnsi="Times New Roman"/>
          <w:sz w:val="28"/>
          <w:szCs w:val="28"/>
          <w:shd w:val="clear" w:color="auto" w:fill="FFFFFF"/>
          <w:lang w:val="en-US"/>
        </w:rPr>
        <w:t>Lukin</w:t>
      </w:r>
      <w:proofErr w:type="spellEnd"/>
      <w:r w:rsidRPr="008520E8">
        <w:rPr>
          <w:rStyle w:val="apple-converted-space"/>
          <w:rFonts w:ascii="Times New Roman" w:hAnsi="Times New Roman"/>
          <w:sz w:val="28"/>
          <w:szCs w:val="28"/>
          <w:shd w:val="clear" w:color="auto" w:fill="FFFFFF"/>
          <w:lang w:val="en-US"/>
        </w:rPr>
        <w:t xml:space="preserve"> V.I., </w:t>
      </w:r>
      <w:proofErr w:type="spellStart"/>
      <w:r w:rsidRPr="008520E8">
        <w:rPr>
          <w:rStyle w:val="apple-converted-space"/>
          <w:rFonts w:ascii="Times New Roman" w:hAnsi="Times New Roman"/>
          <w:sz w:val="28"/>
          <w:szCs w:val="28"/>
          <w:shd w:val="clear" w:color="auto" w:fill="FFFFFF"/>
          <w:lang w:val="en-US"/>
        </w:rPr>
        <w:t>Panteleev</w:t>
      </w:r>
      <w:proofErr w:type="spellEnd"/>
      <w:r w:rsidRPr="008520E8">
        <w:rPr>
          <w:rStyle w:val="apple-converted-space"/>
          <w:rFonts w:ascii="Times New Roman" w:hAnsi="Times New Roman"/>
          <w:sz w:val="28"/>
          <w:szCs w:val="28"/>
          <w:shd w:val="clear" w:color="auto" w:fill="FFFFFF"/>
          <w:lang w:val="en-US"/>
        </w:rPr>
        <w:t xml:space="preserve"> M.D.</w:t>
      </w:r>
      <w:r w:rsidR="00F50248" w:rsidRPr="008520E8">
        <w:rPr>
          <w:rStyle w:val="apple-converted-space"/>
          <w:rFonts w:ascii="Times New Roman" w:hAnsi="Times New Roman"/>
          <w:sz w:val="28"/>
          <w:szCs w:val="28"/>
          <w:shd w:val="clear" w:color="auto" w:fill="FFFFFF"/>
          <w:lang w:val="en-US"/>
        </w:rPr>
        <w:t xml:space="preserve">, </w:t>
      </w:r>
      <w:proofErr w:type="spellStart"/>
      <w:r w:rsidR="00F50248" w:rsidRPr="008520E8">
        <w:rPr>
          <w:rStyle w:val="apple-converted-space"/>
          <w:rFonts w:ascii="Times New Roman" w:hAnsi="Times New Roman"/>
          <w:sz w:val="28"/>
          <w:szCs w:val="28"/>
          <w:shd w:val="clear" w:color="auto" w:fill="FFFFFF"/>
          <w:lang w:val="en-US"/>
        </w:rPr>
        <w:t>Gridnev</w:t>
      </w:r>
      <w:proofErr w:type="spellEnd"/>
      <w:r w:rsidR="00F50248" w:rsidRPr="008520E8">
        <w:rPr>
          <w:rStyle w:val="apple-converted-space"/>
          <w:rFonts w:ascii="Times New Roman" w:hAnsi="Times New Roman"/>
          <w:sz w:val="28"/>
          <w:szCs w:val="28"/>
          <w:shd w:val="clear" w:color="auto" w:fill="FFFFFF"/>
          <w:lang w:val="en-US"/>
        </w:rPr>
        <w:t xml:space="preserve"> Yu. M.</w:t>
      </w:r>
    </w:p>
    <w:p w:rsidR="003E0D05" w:rsidRDefault="003E0D05" w:rsidP="008520E8">
      <w:pPr>
        <w:spacing w:after="0" w:line="360" w:lineRule="auto"/>
        <w:rPr>
          <w:rFonts w:ascii="Times New Roman" w:hAnsi="Times New Roman"/>
          <w:sz w:val="28"/>
          <w:szCs w:val="28"/>
        </w:rPr>
      </w:pPr>
    </w:p>
    <w:p w:rsidR="008520E8" w:rsidRPr="008520E8" w:rsidRDefault="008520E8" w:rsidP="008520E8">
      <w:pPr>
        <w:spacing w:after="0" w:line="360" w:lineRule="auto"/>
        <w:rPr>
          <w:rFonts w:ascii="Times New Roman" w:hAnsi="Times New Roman"/>
          <w:sz w:val="24"/>
          <w:szCs w:val="28"/>
        </w:rPr>
      </w:pPr>
      <w:r w:rsidRPr="008520E8">
        <w:rPr>
          <w:rFonts w:ascii="Times New Roman" w:hAnsi="Times New Roman"/>
          <w:sz w:val="24"/>
          <w:szCs w:val="28"/>
          <w:lang w:val="en-US"/>
        </w:rPr>
        <w:t>weld</w:t>
      </w:r>
      <w:r w:rsidRPr="008520E8">
        <w:rPr>
          <w:rFonts w:ascii="Times New Roman" w:hAnsi="Times New Roman"/>
          <w:sz w:val="24"/>
          <w:szCs w:val="28"/>
        </w:rPr>
        <w:t>_</w:t>
      </w:r>
      <w:r w:rsidRPr="008520E8">
        <w:rPr>
          <w:rFonts w:ascii="Times New Roman" w:hAnsi="Times New Roman"/>
          <w:sz w:val="24"/>
          <w:szCs w:val="28"/>
          <w:lang w:val="en-US"/>
        </w:rPr>
        <w:t>lab</w:t>
      </w:r>
      <w:r w:rsidRPr="008520E8">
        <w:rPr>
          <w:rFonts w:ascii="Times New Roman" w:hAnsi="Times New Roman"/>
          <w:sz w:val="24"/>
          <w:szCs w:val="28"/>
        </w:rPr>
        <w:t>@</w:t>
      </w:r>
      <w:proofErr w:type="spellStart"/>
      <w:r w:rsidRPr="008520E8">
        <w:rPr>
          <w:rFonts w:ascii="Times New Roman" w:hAnsi="Times New Roman"/>
          <w:sz w:val="24"/>
          <w:szCs w:val="28"/>
          <w:lang w:val="en-US"/>
        </w:rPr>
        <w:t>viam</w:t>
      </w:r>
      <w:proofErr w:type="spellEnd"/>
      <w:r w:rsidRPr="008520E8">
        <w:rPr>
          <w:rFonts w:ascii="Times New Roman" w:hAnsi="Times New Roman"/>
          <w:sz w:val="24"/>
          <w:szCs w:val="28"/>
        </w:rPr>
        <w:t>.</w:t>
      </w:r>
      <w:proofErr w:type="spellStart"/>
      <w:r w:rsidRPr="008520E8">
        <w:rPr>
          <w:rFonts w:ascii="Times New Roman" w:hAnsi="Times New Roman"/>
          <w:sz w:val="24"/>
          <w:szCs w:val="28"/>
          <w:lang w:val="en-US"/>
        </w:rPr>
        <w:t>ru</w:t>
      </w:r>
      <w:proofErr w:type="spellEnd"/>
    </w:p>
    <w:p w:rsidR="008520E8" w:rsidRPr="008520E8" w:rsidRDefault="008520E8" w:rsidP="008520E8">
      <w:pPr>
        <w:spacing w:after="0" w:line="360" w:lineRule="auto"/>
        <w:rPr>
          <w:rFonts w:ascii="Times New Roman" w:hAnsi="Times New Roman"/>
          <w:sz w:val="28"/>
          <w:szCs w:val="28"/>
        </w:rPr>
      </w:pPr>
    </w:p>
    <w:p w:rsidR="008520E8" w:rsidRDefault="008520E8" w:rsidP="008520E8">
      <w:pPr>
        <w:spacing w:after="0" w:line="360" w:lineRule="auto"/>
        <w:rPr>
          <w:rFonts w:ascii="Times New Roman" w:hAnsi="Times New Roman"/>
          <w:i/>
          <w:color w:val="FF0000"/>
          <w:sz w:val="28"/>
          <w:szCs w:val="28"/>
        </w:rPr>
      </w:pPr>
      <w:r>
        <w:rPr>
          <w:rFonts w:ascii="Times New Roman" w:hAnsi="Times New Roman"/>
          <w:i/>
          <w:sz w:val="28"/>
          <w:szCs w:val="28"/>
          <w:vertAlign w:val="superscript"/>
        </w:rPr>
        <w:t>1</w:t>
      </w:r>
      <w:r>
        <w:rPr>
          <w:rFonts w:ascii="Times New Roman" w:hAnsi="Times New Roman"/>
          <w:i/>
          <w:sz w:val="28"/>
          <w:szCs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w:t>
      </w:r>
      <w:r>
        <w:rPr>
          <w:rFonts w:ascii="Times New Roman" w:hAnsi="Times New Roman"/>
          <w:i/>
          <w:sz w:val="28"/>
        </w:rPr>
        <w:t xml:space="preserve"> (ФГУП «ВИАМ»)</w:t>
      </w:r>
    </w:p>
    <w:p w:rsidR="008520E8" w:rsidRDefault="008520E8" w:rsidP="008520E8">
      <w:pPr>
        <w:spacing w:after="0" w:line="360" w:lineRule="auto"/>
        <w:rPr>
          <w:rFonts w:ascii="Times New Roman" w:hAnsi="Times New Roman"/>
          <w:i/>
          <w:sz w:val="28"/>
          <w:szCs w:val="28"/>
          <w:lang w:val="en-US"/>
        </w:rPr>
      </w:pPr>
      <w:r>
        <w:rPr>
          <w:rFonts w:ascii="Times New Roman" w:hAnsi="Times New Roman"/>
          <w:sz w:val="28"/>
          <w:szCs w:val="28"/>
          <w:vertAlign w:val="superscript"/>
          <w:lang w:val="en-US"/>
        </w:rPr>
        <w:t>1</w:t>
      </w:r>
      <w:r>
        <w:rPr>
          <w:rFonts w:ascii="Times New Roman" w:hAnsi="Times New Roman"/>
          <w:i/>
          <w:sz w:val="28"/>
          <w:szCs w:val="28"/>
          <w:lang w:val="en-US"/>
        </w:rPr>
        <w:t>Federal state unitary enterprise «All-Russian scientific research institute of aviation material», State research center of the Russian Federation (FSUE «VIAM»)</w:t>
      </w:r>
    </w:p>
    <w:p w:rsidR="00F50248" w:rsidRPr="008520E8" w:rsidRDefault="00F50248" w:rsidP="008520E8">
      <w:pPr>
        <w:spacing w:after="0" w:line="360" w:lineRule="auto"/>
        <w:ind w:firstLine="709"/>
        <w:jc w:val="both"/>
        <w:rPr>
          <w:rFonts w:ascii="Times New Roman" w:hAnsi="Times New Roman"/>
          <w:sz w:val="28"/>
          <w:szCs w:val="28"/>
          <w:lang w:val="en-US"/>
        </w:rPr>
      </w:pPr>
    </w:p>
    <w:p w:rsidR="008520E8" w:rsidRDefault="008520E8" w:rsidP="008520E8">
      <w:pPr>
        <w:spacing w:after="0" w:line="360" w:lineRule="auto"/>
        <w:ind w:firstLine="709"/>
        <w:rPr>
          <w:rFonts w:ascii="Times New Roman" w:hAnsi="Times New Roman"/>
          <w:b/>
          <w:i/>
          <w:sz w:val="28"/>
          <w:szCs w:val="28"/>
        </w:rPr>
      </w:pPr>
      <w:r>
        <w:rPr>
          <w:rFonts w:ascii="Times New Roman" w:hAnsi="Times New Roman"/>
          <w:b/>
          <w:i/>
          <w:sz w:val="28"/>
          <w:szCs w:val="28"/>
        </w:rPr>
        <w:t>Аннотация:</w:t>
      </w:r>
    </w:p>
    <w:p w:rsidR="00415331" w:rsidRPr="008520E8" w:rsidRDefault="00415331"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Применение лазерной сварки для создания конструкций из высокопрочных </w:t>
      </w:r>
      <w:proofErr w:type="gramStart"/>
      <w:r w:rsidRPr="008520E8">
        <w:rPr>
          <w:rFonts w:ascii="Times New Roman" w:hAnsi="Times New Roman"/>
          <w:sz w:val="28"/>
          <w:szCs w:val="28"/>
        </w:rPr>
        <w:t>алюминий-литиевых</w:t>
      </w:r>
      <w:proofErr w:type="gramEnd"/>
      <w:r w:rsidRPr="008520E8">
        <w:rPr>
          <w:rFonts w:ascii="Times New Roman" w:hAnsi="Times New Roman"/>
          <w:sz w:val="28"/>
          <w:szCs w:val="28"/>
        </w:rPr>
        <w:t xml:space="preserve"> сплавов</w:t>
      </w:r>
      <w:r w:rsidR="0061261A" w:rsidRPr="008520E8">
        <w:rPr>
          <w:rFonts w:ascii="Times New Roman" w:hAnsi="Times New Roman"/>
          <w:sz w:val="28"/>
          <w:szCs w:val="28"/>
        </w:rPr>
        <w:t xml:space="preserve"> обладает рядом неоспоримых преимуществ, однако это связано с большими сложностями вследствие склонности этих сплавов к образованию горячих трещин, пористости, а также разупрочнению под воздействием термического цикла сварки плавлением.</w:t>
      </w:r>
    </w:p>
    <w:p w:rsidR="008520E8" w:rsidRPr="008520E8" w:rsidRDefault="00581245" w:rsidP="008520E8">
      <w:pPr>
        <w:spacing w:after="0" w:line="360" w:lineRule="auto"/>
        <w:ind w:firstLine="709"/>
        <w:jc w:val="both"/>
        <w:rPr>
          <w:rFonts w:ascii="Times New Roman" w:hAnsi="Times New Roman"/>
          <w:b/>
          <w:i/>
          <w:sz w:val="28"/>
          <w:szCs w:val="28"/>
        </w:rPr>
      </w:pPr>
      <w:r w:rsidRPr="008520E8">
        <w:rPr>
          <w:rFonts w:ascii="Times New Roman" w:hAnsi="Times New Roman"/>
          <w:b/>
          <w:i/>
          <w:sz w:val="28"/>
          <w:szCs w:val="28"/>
        </w:rPr>
        <w:t>Ключевые слова</w:t>
      </w:r>
      <w:r w:rsidR="0061261A" w:rsidRPr="008520E8">
        <w:rPr>
          <w:rFonts w:ascii="Times New Roman" w:hAnsi="Times New Roman"/>
          <w:b/>
          <w:i/>
          <w:sz w:val="28"/>
          <w:szCs w:val="28"/>
        </w:rPr>
        <w:t xml:space="preserve">: </w:t>
      </w:r>
    </w:p>
    <w:p w:rsidR="00581245" w:rsidRPr="008520E8" w:rsidRDefault="00CF53DA"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лазерная сварка</w:t>
      </w:r>
      <w:r w:rsidR="00581245" w:rsidRPr="008520E8">
        <w:rPr>
          <w:rFonts w:ascii="Times New Roman" w:hAnsi="Times New Roman"/>
          <w:sz w:val="28"/>
          <w:szCs w:val="28"/>
        </w:rPr>
        <w:t xml:space="preserve">, </w:t>
      </w:r>
      <w:proofErr w:type="gramStart"/>
      <w:r w:rsidR="00581245" w:rsidRPr="008520E8">
        <w:rPr>
          <w:rFonts w:ascii="Times New Roman" w:hAnsi="Times New Roman"/>
          <w:sz w:val="28"/>
          <w:szCs w:val="28"/>
        </w:rPr>
        <w:t>алюминий-литиевы</w:t>
      </w:r>
      <w:r w:rsidRPr="008520E8">
        <w:rPr>
          <w:rFonts w:ascii="Times New Roman" w:hAnsi="Times New Roman"/>
          <w:sz w:val="28"/>
          <w:szCs w:val="28"/>
        </w:rPr>
        <w:t>е</w:t>
      </w:r>
      <w:proofErr w:type="gramEnd"/>
      <w:r w:rsidR="00581245" w:rsidRPr="008520E8">
        <w:rPr>
          <w:rFonts w:ascii="Times New Roman" w:hAnsi="Times New Roman"/>
          <w:sz w:val="28"/>
          <w:szCs w:val="28"/>
        </w:rPr>
        <w:t xml:space="preserve"> сплав</w:t>
      </w:r>
      <w:r w:rsidRPr="008520E8">
        <w:rPr>
          <w:rFonts w:ascii="Times New Roman" w:hAnsi="Times New Roman"/>
          <w:sz w:val="28"/>
          <w:szCs w:val="28"/>
        </w:rPr>
        <w:t>ы</w:t>
      </w:r>
      <w:r w:rsidR="00581245" w:rsidRPr="008520E8">
        <w:rPr>
          <w:rFonts w:ascii="Times New Roman" w:hAnsi="Times New Roman"/>
          <w:sz w:val="28"/>
          <w:szCs w:val="28"/>
        </w:rPr>
        <w:t xml:space="preserve">, </w:t>
      </w:r>
      <w:r w:rsidR="0061261A" w:rsidRPr="008520E8">
        <w:rPr>
          <w:rFonts w:ascii="Times New Roman" w:hAnsi="Times New Roman"/>
          <w:sz w:val="28"/>
          <w:szCs w:val="28"/>
        </w:rPr>
        <w:t>присадочные материалы</w:t>
      </w:r>
      <w:r w:rsidR="00444E75" w:rsidRPr="008520E8">
        <w:rPr>
          <w:rFonts w:ascii="Times New Roman" w:hAnsi="Times New Roman"/>
          <w:sz w:val="28"/>
          <w:szCs w:val="28"/>
        </w:rPr>
        <w:t xml:space="preserve">, </w:t>
      </w:r>
      <w:r w:rsidR="00832461" w:rsidRPr="008520E8">
        <w:rPr>
          <w:rFonts w:ascii="Times New Roman" w:hAnsi="Times New Roman"/>
          <w:sz w:val="28"/>
          <w:szCs w:val="28"/>
        </w:rPr>
        <w:t>термическая обработка</w:t>
      </w:r>
      <w:r w:rsidR="008520E8">
        <w:rPr>
          <w:rFonts w:ascii="Times New Roman" w:hAnsi="Times New Roman"/>
          <w:sz w:val="28"/>
          <w:szCs w:val="28"/>
        </w:rPr>
        <w:t>.</w:t>
      </w:r>
    </w:p>
    <w:p w:rsidR="00D717F3" w:rsidRPr="008520E8" w:rsidRDefault="00D717F3" w:rsidP="008520E8">
      <w:pPr>
        <w:spacing w:after="0" w:line="360" w:lineRule="auto"/>
        <w:ind w:firstLine="709"/>
        <w:jc w:val="both"/>
        <w:rPr>
          <w:rFonts w:ascii="Times New Roman" w:hAnsi="Times New Roman"/>
          <w:sz w:val="28"/>
          <w:szCs w:val="28"/>
        </w:rPr>
      </w:pPr>
    </w:p>
    <w:p w:rsidR="008520E8" w:rsidRPr="008520E8" w:rsidRDefault="008520E8" w:rsidP="008520E8">
      <w:pPr>
        <w:spacing w:after="0" w:line="360" w:lineRule="auto"/>
        <w:ind w:firstLine="709"/>
        <w:rPr>
          <w:rFonts w:ascii="Times New Roman" w:hAnsi="Times New Roman"/>
          <w:i/>
          <w:sz w:val="28"/>
          <w:szCs w:val="28"/>
          <w:lang w:val="en-US"/>
        </w:rPr>
      </w:pPr>
      <w:r>
        <w:rPr>
          <w:rFonts w:ascii="Times New Roman" w:hAnsi="Times New Roman"/>
          <w:b/>
          <w:i/>
          <w:sz w:val="28"/>
          <w:szCs w:val="28"/>
          <w:lang w:val="en-US"/>
        </w:rPr>
        <w:t>Abstract</w:t>
      </w:r>
      <w:r w:rsidRPr="008520E8">
        <w:rPr>
          <w:rFonts w:ascii="Times New Roman" w:hAnsi="Times New Roman"/>
          <w:b/>
          <w:i/>
          <w:sz w:val="28"/>
          <w:szCs w:val="28"/>
          <w:lang w:val="en-US"/>
        </w:rPr>
        <w:t>:</w:t>
      </w:r>
    </w:p>
    <w:p w:rsidR="00604379" w:rsidRPr="008520E8" w:rsidRDefault="008B57E8" w:rsidP="008520E8">
      <w:pPr>
        <w:spacing w:after="0" w:line="360" w:lineRule="auto"/>
        <w:ind w:firstLine="709"/>
        <w:jc w:val="both"/>
        <w:rPr>
          <w:rFonts w:ascii="Times New Roman" w:hAnsi="Times New Roman"/>
          <w:sz w:val="28"/>
          <w:szCs w:val="28"/>
          <w:lang w:val="en-US"/>
        </w:rPr>
      </w:pPr>
      <w:r w:rsidRPr="008520E8">
        <w:rPr>
          <w:rFonts w:ascii="Times New Roman" w:hAnsi="Times New Roman"/>
          <w:sz w:val="28"/>
          <w:szCs w:val="28"/>
          <w:lang w:val="en-US"/>
        </w:rPr>
        <w:t>Laser welding of high-strength aluminum-lithium alloys has a number of undeniable advantages, but it has some difficulties related with low resistance to hot cracking, porosity and softening</w:t>
      </w:r>
      <w:r w:rsidR="002D2647" w:rsidRPr="008520E8">
        <w:rPr>
          <w:rFonts w:ascii="Times New Roman" w:hAnsi="Times New Roman"/>
          <w:sz w:val="28"/>
          <w:szCs w:val="28"/>
          <w:lang w:val="en-US"/>
        </w:rPr>
        <w:t xml:space="preserve"> caused thermal cycle of fusion welding.</w:t>
      </w:r>
    </w:p>
    <w:p w:rsidR="008520E8" w:rsidRPr="008520E8" w:rsidRDefault="008520E8" w:rsidP="008520E8">
      <w:pPr>
        <w:spacing w:after="0" w:line="360" w:lineRule="auto"/>
        <w:ind w:firstLine="709"/>
        <w:jc w:val="both"/>
        <w:rPr>
          <w:rFonts w:ascii="Times New Roman" w:hAnsi="Times New Roman"/>
          <w:i/>
          <w:sz w:val="28"/>
          <w:szCs w:val="28"/>
          <w:lang w:val="en-US"/>
        </w:rPr>
      </w:pPr>
      <w:r w:rsidRPr="008520E8">
        <w:rPr>
          <w:rFonts w:ascii="Times New Roman" w:hAnsi="Times New Roman"/>
          <w:b/>
          <w:i/>
          <w:sz w:val="28"/>
          <w:szCs w:val="28"/>
          <w:lang w:val="en-US"/>
        </w:rPr>
        <w:t>Key</w:t>
      </w:r>
      <w:r w:rsidR="00C9730B" w:rsidRPr="008520E8">
        <w:rPr>
          <w:rFonts w:ascii="Times New Roman" w:hAnsi="Times New Roman"/>
          <w:b/>
          <w:i/>
          <w:sz w:val="28"/>
          <w:szCs w:val="28"/>
          <w:lang w:val="en-US"/>
        </w:rPr>
        <w:t>words</w:t>
      </w:r>
      <w:r w:rsidR="00C9730B" w:rsidRPr="008520E8">
        <w:rPr>
          <w:rFonts w:ascii="Times New Roman" w:hAnsi="Times New Roman"/>
          <w:i/>
          <w:sz w:val="28"/>
          <w:szCs w:val="28"/>
          <w:lang w:val="en-US"/>
        </w:rPr>
        <w:t xml:space="preserve">: </w:t>
      </w:r>
    </w:p>
    <w:p w:rsidR="003E0D05" w:rsidRPr="008520E8" w:rsidRDefault="00DF6023" w:rsidP="008520E8">
      <w:pPr>
        <w:spacing w:after="0" w:line="360" w:lineRule="auto"/>
        <w:ind w:firstLine="709"/>
        <w:jc w:val="both"/>
        <w:rPr>
          <w:rFonts w:ascii="Times New Roman" w:eastAsia="Times New Roman" w:hAnsi="Times New Roman"/>
          <w:sz w:val="28"/>
          <w:szCs w:val="28"/>
          <w:lang w:val="en-US" w:eastAsia="ru-RU"/>
        </w:rPr>
      </w:pPr>
      <w:proofErr w:type="gramStart"/>
      <w:r w:rsidRPr="008520E8">
        <w:rPr>
          <w:rFonts w:ascii="Times New Roman" w:hAnsi="Times New Roman"/>
          <w:sz w:val="28"/>
          <w:szCs w:val="28"/>
          <w:lang w:val="en-US"/>
        </w:rPr>
        <w:t>laser</w:t>
      </w:r>
      <w:proofErr w:type="gramEnd"/>
      <w:r w:rsidR="00C9730B" w:rsidRPr="008520E8">
        <w:rPr>
          <w:rFonts w:ascii="Times New Roman" w:hAnsi="Times New Roman"/>
          <w:sz w:val="28"/>
          <w:szCs w:val="28"/>
          <w:lang w:val="en-US"/>
        </w:rPr>
        <w:t xml:space="preserve"> welding, aluminum-lithium alloys welding, </w:t>
      </w:r>
      <w:r w:rsidR="00832461" w:rsidRPr="008520E8">
        <w:rPr>
          <w:rFonts w:ascii="Times New Roman" w:hAnsi="Times New Roman"/>
          <w:sz w:val="28"/>
          <w:szCs w:val="28"/>
          <w:lang w:val="en-US"/>
        </w:rPr>
        <w:t>filler materials</w:t>
      </w:r>
      <w:r w:rsidR="00C9730B" w:rsidRPr="008520E8">
        <w:rPr>
          <w:rFonts w:ascii="Times New Roman" w:hAnsi="Times New Roman"/>
          <w:sz w:val="28"/>
          <w:szCs w:val="28"/>
          <w:lang w:val="en-US"/>
        </w:rPr>
        <w:t xml:space="preserve">, </w:t>
      </w:r>
      <w:r w:rsidR="00832461" w:rsidRPr="008520E8">
        <w:rPr>
          <w:rFonts w:ascii="Times New Roman" w:hAnsi="Times New Roman"/>
          <w:sz w:val="28"/>
          <w:szCs w:val="28"/>
          <w:lang w:val="en-US"/>
        </w:rPr>
        <w:t>heat treatment</w:t>
      </w:r>
    </w:p>
    <w:p w:rsidR="00B61894" w:rsidRPr="008520E8" w:rsidRDefault="00B61894" w:rsidP="008520E8">
      <w:pPr>
        <w:spacing w:after="0" w:line="360" w:lineRule="auto"/>
        <w:ind w:firstLine="709"/>
        <w:jc w:val="both"/>
        <w:rPr>
          <w:rFonts w:ascii="Times New Roman" w:eastAsia="Times New Roman" w:hAnsi="Times New Roman"/>
          <w:sz w:val="28"/>
          <w:szCs w:val="28"/>
          <w:lang w:val="en-US" w:eastAsia="ru-RU"/>
        </w:rPr>
      </w:pPr>
    </w:p>
    <w:p w:rsidR="008059C2" w:rsidRPr="008520E8" w:rsidRDefault="003E0D05" w:rsidP="008520E8">
      <w:pPr>
        <w:spacing w:after="0" w:line="360" w:lineRule="auto"/>
        <w:ind w:firstLine="709"/>
        <w:jc w:val="both"/>
        <w:rPr>
          <w:rFonts w:ascii="Times New Roman" w:eastAsia="Times New Roman" w:hAnsi="Times New Roman"/>
          <w:b/>
          <w:i/>
          <w:sz w:val="28"/>
          <w:szCs w:val="28"/>
          <w:lang w:eastAsia="ru-RU"/>
        </w:rPr>
      </w:pPr>
      <w:r w:rsidRPr="008520E8">
        <w:rPr>
          <w:rFonts w:ascii="Times New Roman" w:eastAsia="Times New Roman" w:hAnsi="Times New Roman"/>
          <w:b/>
          <w:i/>
          <w:sz w:val="28"/>
          <w:szCs w:val="28"/>
          <w:lang w:eastAsia="ru-RU"/>
        </w:rPr>
        <w:t>Реферат</w:t>
      </w:r>
      <w:r w:rsidR="008520E8">
        <w:rPr>
          <w:rFonts w:ascii="Times New Roman" w:eastAsia="Times New Roman" w:hAnsi="Times New Roman"/>
          <w:b/>
          <w:i/>
          <w:sz w:val="28"/>
          <w:szCs w:val="28"/>
          <w:lang w:eastAsia="ru-RU"/>
        </w:rPr>
        <w:t>:</w:t>
      </w:r>
    </w:p>
    <w:p w:rsidR="00C9730B" w:rsidRPr="008520E8" w:rsidRDefault="008059C2"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В данной работе исследовались особенности формирования структуры и свойств сварных соединений </w:t>
      </w:r>
      <w:proofErr w:type="gramStart"/>
      <w:r w:rsidRPr="008520E8">
        <w:rPr>
          <w:rFonts w:ascii="Times New Roman" w:hAnsi="Times New Roman"/>
          <w:sz w:val="28"/>
          <w:szCs w:val="28"/>
        </w:rPr>
        <w:t>алюминий-литиевых</w:t>
      </w:r>
      <w:proofErr w:type="gramEnd"/>
      <w:r w:rsidRPr="008520E8">
        <w:rPr>
          <w:rFonts w:ascii="Times New Roman" w:hAnsi="Times New Roman"/>
          <w:sz w:val="28"/>
          <w:szCs w:val="28"/>
        </w:rPr>
        <w:t xml:space="preserve"> сплавов В-1461 и В-1469, выполненных лазерной сваркой. Установлено, применение присадочных материалов системы </w:t>
      </w:r>
      <w:proofErr w:type="spellStart"/>
      <w:r w:rsidRPr="008520E8">
        <w:rPr>
          <w:rFonts w:ascii="Times New Roman" w:hAnsi="Times New Roman"/>
          <w:sz w:val="28"/>
          <w:szCs w:val="28"/>
        </w:rPr>
        <w:t>Al-Cu</w:t>
      </w:r>
      <w:proofErr w:type="spellEnd"/>
      <w:r w:rsidRPr="008520E8">
        <w:rPr>
          <w:rFonts w:ascii="Times New Roman" w:hAnsi="Times New Roman"/>
          <w:sz w:val="28"/>
          <w:szCs w:val="28"/>
        </w:rPr>
        <w:t xml:space="preserve"> (Св1201 и Св1221) улучшает формирование сварного шва, снижает вероятность образования дефектов типа рыхлоты по границам зерен и повышает механические свойства сварных соединений. Проведение полной термической обработки сварных соединений обеспечивает повышение их прочностных характеристик до 0,9 от прочности основного материала. Разработаны режимы лазерной сварки, обеспечивающие высокие значения пластичности и ударной вязкости, при этом уровень прочности сварных соединений сплава В-1481 составил 0,6 от прочности основного материала, а для сплава В-1579 – 0,9.</w:t>
      </w:r>
    </w:p>
    <w:p w:rsidR="008059C2" w:rsidRPr="008520E8" w:rsidRDefault="008059C2" w:rsidP="008520E8">
      <w:pPr>
        <w:spacing w:after="0" w:line="360" w:lineRule="auto"/>
        <w:ind w:firstLine="709"/>
        <w:jc w:val="both"/>
        <w:rPr>
          <w:rFonts w:ascii="Times New Roman" w:hAnsi="Times New Roman"/>
          <w:b/>
          <w:sz w:val="28"/>
          <w:szCs w:val="28"/>
        </w:rPr>
      </w:pPr>
    </w:p>
    <w:p w:rsidR="00581245" w:rsidRPr="008520E8" w:rsidRDefault="00BB0313" w:rsidP="008520E8">
      <w:pPr>
        <w:spacing w:after="0" w:line="360" w:lineRule="auto"/>
        <w:ind w:firstLine="709"/>
        <w:jc w:val="both"/>
        <w:rPr>
          <w:rFonts w:ascii="Times New Roman" w:hAnsi="Times New Roman"/>
          <w:b/>
          <w:sz w:val="28"/>
          <w:szCs w:val="28"/>
        </w:rPr>
      </w:pPr>
      <w:r w:rsidRPr="008520E8">
        <w:rPr>
          <w:rFonts w:ascii="Times New Roman" w:hAnsi="Times New Roman"/>
          <w:b/>
          <w:sz w:val="28"/>
          <w:szCs w:val="28"/>
        </w:rPr>
        <w:t>Введение</w:t>
      </w:r>
    </w:p>
    <w:p w:rsidR="000A7215" w:rsidRPr="008520E8" w:rsidRDefault="000A7215"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Снижение веса с одновременным снижением стоимости производства </w:t>
      </w:r>
      <w:r w:rsidR="008520E8">
        <w:rPr>
          <w:rFonts w:ascii="Times New Roman" w:hAnsi="Times New Roman"/>
          <w:sz w:val="28"/>
          <w:szCs w:val="28"/>
        </w:rPr>
        <w:t>–</w:t>
      </w:r>
      <w:r w:rsidRPr="008520E8">
        <w:rPr>
          <w:rFonts w:ascii="Times New Roman" w:hAnsi="Times New Roman"/>
          <w:sz w:val="28"/>
          <w:szCs w:val="28"/>
        </w:rPr>
        <w:t xml:space="preserve"> наиболее сложная задача в области разработки</w:t>
      </w:r>
      <w:r w:rsidR="00A9552B" w:rsidRPr="008520E8">
        <w:rPr>
          <w:rFonts w:ascii="Times New Roman" w:hAnsi="Times New Roman"/>
          <w:sz w:val="28"/>
          <w:szCs w:val="28"/>
        </w:rPr>
        <w:t xml:space="preserve"> </w:t>
      </w:r>
      <w:proofErr w:type="spellStart"/>
      <w:proofErr w:type="gramStart"/>
      <w:r w:rsidR="00A9552B" w:rsidRPr="008520E8">
        <w:rPr>
          <w:rFonts w:ascii="Times New Roman" w:hAnsi="Times New Roman"/>
          <w:sz w:val="28"/>
          <w:szCs w:val="28"/>
        </w:rPr>
        <w:t>штампо</w:t>
      </w:r>
      <w:proofErr w:type="spellEnd"/>
      <w:r w:rsidR="00A9552B" w:rsidRPr="008520E8">
        <w:rPr>
          <w:rFonts w:ascii="Times New Roman" w:hAnsi="Times New Roman"/>
          <w:sz w:val="28"/>
          <w:szCs w:val="28"/>
        </w:rPr>
        <w:t>-сварных</w:t>
      </w:r>
      <w:proofErr w:type="gramEnd"/>
      <w:r w:rsidRPr="008520E8">
        <w:rPr>
          <w:rFonts w:ascii="Times New Roman" w:hAnsi="Times New Roman"/>
          <w:sz w:val="28"/>
          <w:szCs w:val="28"/>
        </w:rPr>
        <w:t xml:space="preserve"> конструкций фюзеляжей пассажирского самолета и без создания новых перспективных материалов совместно с технологиями их соединения решить ее не представляется возможным [</w:t>
      </w:r>
      <w:r w:rsidR="001475E2" w:rsidRPr="008520E8">
        <w:rPr>
          <w:rFonts w:ascii="Times New Roman" w:hAnsi="Times New Roman"/>
          <w:sz w:val="28"/>
          <w:szCs w:val="28"/>
        </w:rPr>
        <w:t>1,</w:t>
      </w:r>
      <w:r w:rsidR="008520E8">
        <w:rPr>
          <w:rFonts w:ascii="Times New Roman" w:hAnsi="Times New Roman"/>
          <w:sz w:val="28"/>
          <w:szCs w:val="28"/>
        </w:rPr>
        <w:t xml:space="preserve"> </w:t>
      </w:r>
      <w:r w:rsidR="001475E2" w:rsidRPr="008520E8">
        <w:rPr>
          <w:rFonts w:ascii="Times New Roman" w:hAnsi="Times New Roman"/>
          <w:sz w:val="28"/>
          <w:szCs w:val="28"/>
        </w:rPr>
        <w:t>2</w:t>
      </w:r>
      <w:r w:rsidRPr="008520E8">
        <w:rPr>
          <w:rFonts w:ascii="Times New Roman" w:hAnsi="Times New Roman"/>
          <w:sz w:val="28"/>
          <w:szCs w:val="28"/>
        </w:rPr>
        <w:t>].</w:t>
      </w:r>
    </w:p>
    <w:p w:rsidR="000A7215" w:rsidRPr="008520E8" w:rsidRDefault="000A7215"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Одним из самых ранних стратегических решений в этом плане было решение компанией </w:t>
      </w:r>
      <w:r w:rsidRPr="008520E8">
        <w:rPr>
          <w:rFonts w:ascii="Times New Roman" w:hAnsi="Times New Roman"/>
          <w:sz w:val="28"/>
          <w:szCs w:val="28"/>
          <w:lang w:val="en-US"/>
        </w:rPr>
        <w:t>Airbus</w:t>
      </w:r>
      <w:r w:rsidRPr="008520E8">
        <w:rPr>
          <w:rFonts w:ascii="Times New Roman" w:hAnsi="Times New Roman"/>
          <w:sz w:val="28"/>
          <w:szCs w:val="28"/>
        </w:rPr>
        <w:t xml:space="preserve"> по замене клепаных конструкций на конструкции, изготовленные лазерной сваркой. В настоящее время лазерная сварка успешно применяется при изготовлении панелей нижней части фюзеляжа самолетов А318, А340-600</w:t>
      </w:r>
      <w:r w:rsidRPr="008520E8">
        <w:rPr>
          <w:rFonts w:ascii="Times New Roman" w:hAnsi="Times New Roman"/>
          <w:sz w:val="28"/>
          <w:szCs w:val="28"/>
          <w:lang w:val="en-US"/>
        </w:rPr>
        <w:t>HGW</w:t>
      </w:r>
      <w:r w:rsidRPr="008520E8">
        <w:rPr>
          <w:rFonts w:ascii="Times New Roman" w:hAnsi="Times New Roman"/>
          <w:sz w:val="28"/>
          <w:szCs w:val="28"/>
        </w:rPr>
        <w:t xml:space="preserve"> и А380, рисунок 1а. В рамках этого проекта стрингер сваривался с обшивкой панелей, рисунок 1б  Данная технология позволила уменьшить вес самолета на 15%, что существенно снизило расход топлива [</w:t>
      </w:r>
      <w:r w:rsidR="001475E2" w:rsidRPr="008520E8">
        <w:rPr>
          <w:rFonts w:ascii="Times New Roman" w:hAnsi="Times New Roman"/>
          <w:sz w:val="28"/>
          <w:szCs w:val="28"/>
        </w:rPr>
        <w:t>3</w:t>
      </w:r>
      <w:r w:rsidRPr="008520E8">
        <w:rPr>
          <w:rFonts w:ascii="Times New Roman" w:hAnsi="Times New Roman"/>
          <w:sz w:val="28"/>
          <w:szCs w:val="28"/>
        </w:rPr>
        <w:t>].</w:t>
      </w:r>
    </w:p>
    <w:p w:rsidR="000A7215" w:rsidRPr="008520E8" w:rsidRDefault="000A7215" w:rsidP="008520E8">
      <w:pPr>
        <w:spacing w:after="0" w:line="360" w:lineRule="auto"/>
        <w:ind w:firstLine="709"/>
        <w:jc w:val="both"/>
        <w:rPr>
          <w:rFonts w:ascii="Times New Roman" w:hAnsi="Times New Roman"/>
          <w:sz w:val="28"/>
          <w:szCs w:val="28"/>
        </w:rPr>
      </w:pPr>
    </w:p>
    <w:tbl>
      <w:tblPr>
        <w:tblStyle w:val="a7"/>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92"/>
        <w:gridCol w:w="2880"/>
      </w:tblGrid>
      <w:tr w:rsidR="000A7215" w:rsidRPr="008520E8" w:rsidTr="008520E8">
        <w:tc>
          <w:tcPr>
            <w:tcW w:w="6192" w:type="dxa"/>
            <w:vAlign w:val="center"/>
          </w:tcPr>
          <w:p w:rsidR="000A7215" w:rsidRPr="008520E8" w:rsidRDefault="000A7215"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63F26CBC" wp14:editId="66424DD3">
                  <wp:extent cx="3901440" cy="2035759"/>
                  <wp:effectExtent l="0" t="0" r="381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04442" cy="2037325"/>
                          </a:xfrm>
                          <a:prstGeom prst="rect">
                            <a:avLst/>
                          </a:prstGeom>
                          <a:noFill/>
                        </pic:spPr>
                      </pic:pic>
                    </a:graphicData>
                  </a:graphic>
                </wp:inline>
              </w:drawing>
            </w:r>
          </w:p>
        </w:tc>
        <w:tc>
          <w:tcPr>
            <w:tcW w:w="2880" w:type="dxa"/>
            <w:vAlign w:val="center"/>
          </w:tcPr>
          <w:p w:rsidR="000A7215" w:rsidRPr="008520E8" w:rsidRDefault="000A7215"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18B07637" wp14:editId="44B3D84C">
                  <wp:extent cx="1728000" cy="2224993"/>
                  <wp:effectExtent l="0" t="0" r="5715" b="4445"/>
                  <wp:docPr id="15459" name="Picture 11" descr="лазер с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 name="Picture 11" descr="лазер св"/>
                          <pic:cNvPicPr>
                            <a:picLocks noChangeAspect="1" noChangeArrowheads="1"/>
                          </pic:cNvPicPr>
                        </pic:nvPicPr>
                        <pic:blipFill>
                          <a:blip r:embed="rId10">
                            <a:extLst>
                              <a:ext uri="{28A0092B-C50C-407E-A947-70E740481C1C}">
                                <a14:useLocalDpi xmlns:a14="http://schemas.microsoft.com/office/drawing/2010/main" val="0"/>
                              </a:ext>
                            </a:extLst>
                          </a:blip>
                          <a:srcRect l="8791" r="10632"/>
                          <a:stretch>
                            <a:fillRect/>
                          </a:stretch>
                        </pic:blipFill>
                        <pic:spPr bwMode="auto">
                          <a:xfrm>
                            <a:off x="0" y="0"/>
                            <a:ext cx="1728000" cy="2224993"/>
                          </a:xfrm>
                          <a:prstGeom prst="rect">
                            <a:avLst/>
                          </a:prstGeom>
                          <a:noFill/>
                          <a:ln w="9525">
                            <a:noFill/>
                            <a:miter lim="800000"/>
                            <a:headEnd/>
                            <a:tailEnd/>
                          </a:ln>
                          <a:extLst/>
                        </pic:spPr>
                      </pic:pic>
                    </a:graphicData>
                  </a:graphic>
                </wp:inline>
              </w:drawing>
            </w:r>
          </w:p>
        </w:tc>
      </w:tr>
      <w:tr w:rsidR="000A7215" w:rsidRPr="008520E8" w:rsidTr="008520E8">
        <w:tc>
          <w:tcPr>
            <w:tcW w:w="9072" w:type="dxa"/>
            <w:gridSpan w:val="2"/>
            <w:vAlign w:val="center"/>
          </w:tcPr>
          <w:p w:rsidR="000A7215" w:rsidRPr="008520E8" w:rsidRDefault="000A7215" w:rsidP="008520E8">
            <w:pPr>
              <w:spacing w:after="0"/>
              <w:jc w:val="center"/>
              <w:rPr>
                <w:rFonts w:ascii="Times New Roman" w:hAnsi="Times New Roman"/>
                <w:sz w:val="28"/>
                <w:szCs w:val="28"/>
              </w:rPr>
            </w:pPr>
            <w:r w:rsidRPr="008520E8">
              <w:rPr>
                <w:rFonts w:ascii="Times New Roman" w:hAnsi="Times New Roman"/>
                <w:sz w:val="24"/>
                <w:szCs w:val="28"/>
              </w:rPr>
              <w:t>Рис</w:t>
            </w:r>
            <w:r w:rsidR="008520E8" w:rsidRPr="008520E8">
              <w:rPr>
                <w:rFonts w:ascii="Times New Roman" w:hAnsi="Times New Roman"/>
                <w:sz w:val="24"/>
                <w:szCs w:val="28"/>
              </w:rPr>
              <w:t>.</w:t>
            </w:r>
            <w:r w:rsidRPr="008520E8">
              <w:rPr>
                <w:rFonts w:ascii="Times New Roman" w:hAnsi="Times New Roman"/>
                <w:sz w:val="24"/>
                <w:szCs w:val="28"/>
              </w:rPr>
              <w:t xml:space="preserve"> 1 </w:t>
            </w:r>
            <w:r w:rsidR="008520E8" w:rsidRPr="008520E8">
              <w:rPr>
                <w:rFonts w:ascii="Times New Roman" w:hAnsi="Times New Roman"/>
                <w:sz w:val="24"/>
                <w:szCs w:val="28"/>
              </w:rPr>
              <w:t>–</w:t>
            </w:r>
            <w:r w:rsidRPr="008520E8">
              <w:rPr>
                <w:rFonts w:ascii="Times New Roman" w:hAnsi="Times New Roman"/>
                <w:sz w:val="24"/>
                <w:szCs w:val="28"/>
              </w:rPr>
              <w:t xml:space="preserve"> Применение сварных панелей в современных самолетах </w:t>
            </w:r>
            <w:proofErr w:type="spellStart"/>
            <w:r w:rsidRPr="008520E8">
              <w:rPr>
                <w:rFonts w:ascii="Times New Roman" w:hAnsi="Times New Roman"/>
                <w:sz w:val="24"/>
                <w:szCs w:val="28"/>
              </w:rPr>
              <w:t>Airbus</w:t>
            </w:r>
            <w:proofErr w:type="spellEnd"/>
            <w:r w:rsidRPr="008520E8">
              <w:rPr>
                <w:rFonts w:ascii="Times New Roman" w:hAnsi="Times New Roman"/>
                <w:sz w:val="24"/>
                <w:szCs w:val="28"/>
              </w:rPr>
              <w:t xml:space="preserve"> (а) и процесс лазерной сварки панели фюзеляжа (б)</w:t>
            </w:r>
          </w:p>
        </w:tc>
      </w:tr>
    </w:tbl>
    <w:p w:rsidR="000A7215" w:rsidRPr="008520E8" w:rsidRDefault="000A7215" w:rsidP="008520E8">
      <w:pPr>
        <w:spacing w:after="0" w:line="360" w:lineRule="auto"/>
        <w:ind w:firstLine="709"/>
        <w:jc w:val="both"/>
        <w:rPr>
          <w:rFonts w:ascii="Times New Roman" w:hAnsi="Times New Roman"/>
          <w:sz w:val="28"/>
          <w:szCs w:val="28"/>
        </w:rPr>
      </w:pPr>
    </w:p>
    <w:p w:rsidR="000A7215" w:rsidRPr="008520E8" w:rsidRDefault="000A7215"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В России процессы лазерной сварки практически не получили внедрения в промышленное производство. Это связано с отсутствием сертификации этих технологий и отсутствием нормативно-технологической документации, определяющей их использование в различных отраслях производства.</w:t>
      </w:r>
    </w:p>
    <w:p w:rsidR="000A7215" w:rsidRPr="008520E8" w:rsidRDefault="000A7215" w:rsidP="008520E8">
      <w:pPr>
        <w:spacing w:after="0" w:line="360" w:lineRule="auto"/>
        <w:ind w:firstLine="709"/>
        <w:jc w:val="both"/>
        <w:rPr>
          <w:rFonts w:ascii="Times New Roman" w:hAnsi="Times New Roman"/>
          <w:bCs/>
          <w:iCs/>
          <w:sz w:val="28"/>
          <w:szCs w:val="28"/>
        </w:rPr>
      </w:pPr>
      <w:r w:rsidRPr="008520E8">
        <w:rPr>
          <w:rFonts w:ascii="Times New Roman" w:hAnsi="Times New Roman"/>
          <w:sz w:val="28"/>
          <w:szCs w:val="28"/>
        </w:rPr>
        <w:t xml:space="preserve">Однако, на протяжении последних лет во ФГУП «ВИАМ» разрабатывались технологии лазерной сварки алюминиевых и </w:t>
      </w:r>
      <w:proofErr w:type="gramStart"/>
      <w:r w:rsidRPr="008520E8">
        <w:rPr>
          <w:rFonts w:ascii="Times New Roman" w:hAnsi="Times New Roman"/>
          <w:sz w:val="28"/>
          <w:szCs w:val="28"/>
        </w:rPr>
        <w:t>алюминий-литиевых</w:t>
      </w:r>
      <w:proofErr w:type="gramEnd"/>
      <w:r w:rsidRPr="008520E8">
        <w:rPr>
          <w:rFonts w:ascii="Times New Roman" w:hAnsi="Times New Roman"/>
          <w:sz w:val="28"/>
          <w:szCs w:val="28"/>
        </w:rPr>
        <w:t xml:space="preserve"> сплавов, позволяющие применить их в сварных конструкциях элементов фюзеляжа перспективных изделий авиационной техники </w:t>
      </w:r>
      <w:r w:rsidRPr="008520E8">
        <w:rPr>
          <w:rFonts w:ascii="Times New Roman" w:hAnsi="Times New Roman"/>
          <w:bCs/>
          <w:iCs/>
          <w:sz w:val="28"/>
          <w:szCs w:val="28"/>
        </w:rPr>
        <w:t>[</w:t>
      </w:r>
      <w:r w:rsidR="001475E2" w:rsidRPr="008520E8">
        <w:rPr>
          <w:rFonts w:ascii="Times New Roman" w:hAnsi="Times New Roman"/>
          <w:bCs/>
          <w:iCs/>
          <w:sz w:val="28"/>
          <w:szCs w:val="28"/>
        </w:rPr>
        <w:t>4</w:t>
      </w:r>
      <w:r w:rsidR="008520E8">
        <w:rPr>
          <w:rFonts w:ascii="Times New Roman" w:hAnsi="Times New Roman"/>
          <w:sz w:val="28"/>
          <w:szCs w:val="28"/>
        </w:rPr>
        <w:t>–</w:t>
      </w:r>
      <w:r w:rsidR="001475E2" w:rsidRPr="008520E8">
        <w:rPr>
          <w:rFonts w:ascii="Times New Roman" w:hAnsi="Times New Roman"/>
          <w:bCs/>
          <w:iCs/>
          <w:sz w:val="28"/>
          <w:szCs w:val="28"/>
        </w:rPr>
        <w:t>7</w:t>
      </w:r>
      <w:r w:rsidRPr="008520E8">
        <w:rPr>
          <w:rFonts w:ascii="Times New Roman" w:hAnsi="Times New Roman"/>
          <w:bCs/>
          <w:iCs/>
          <w:sz w:val="28"/>
          <w:szCs w:val="28"/>
        </w:rPr>
        <w:t>].</w:t>
      </w:r>
    </w:p>
    <w:p w:rsidR="000A7215" w:rsidRPr="008520E8" w:rsidRDefault="000A7215" w:rsidP="008520E8">
      <w:pPr>
        <w:spacing w:after="0" w:line="360" w:lineRule="auto"/>
        <w:ind w:firstLine="709"/>
        <w:jc w:val="both"/>
        <w:rPr>
          <w:rFonts w:ascii="Times New Roman" w:hAnsi="Times New Roman"/>
          <w:sz w:val="28"/>
          <w:szCs w:val="28"/>
        </w:rPr>
      </w:pPr>
      <w:proofErr w:type="gramStart"/>
      <w:r w:rsidRPr="008520E8">
        <w:rPr>
          <w:rFonts w:ascii="Times New Roman" w:hAnsi="Times New Roman"/>
          <w:sz w:val="28"/>
          <w:szCs w:val="28"/>
        </w:rPr>
        <w:t>Алюминий-литиевые</w:t>
      </w:r>
      <w:proofErr w:type="gramEnd"/>
      <w:r w:rsidRPr="008520E8">
        <w:rPr>
          <w:rFonts w:ascii="Times New Roman" w:hAnsi="Times New Roman"/>
          <w:sz w:val="28"/>
          <w:szCs w:val="28"/>
        </w:rPr>
        <w:t xml:space="preserve"> сплавы, созданные на базе системы </w:t>
      </w:r>
      <w:r w:rsidRPr="008520E8">
        <w:rPr>
          <w:rFonts w:ascii="Times New Roman" w:hAnsi="Times New Roman"/>
          <w:sz w:val="28"/>
          <w:szCs w:val="28"/>
          <w:lang w:val="en-US"/>
        </w:rPr>
        <w:t>Al</w:t>
      </w:r>
      <w:r w:rsidRPr="008520E8">
        <w:rPr>
          <w:rFonts w:ascii="Times New Roman" w:hAnsi="Times New Roman"/>
          <w:sz w:val="28"/>
          <w:szCs w:val="28"/>
        </w:rPr>
        <w:t>-</w:t>
      </w:r>
      <w:r w:rsidRPr="008520E8">
        <w:rPr>
          <w:rFonts w:ascii="Times New Roman" w:hAnsi="Times New Roman"/>
          <w:sz w:val="28"/>
          <w:szCs w:val="28"/>
          <w:lang w:val="en-US"/>
        </w:rPr>
        <w:t>Cu</w:t>
      </w:r>
      <w:r w:rsidRPr="008520E8">
        <w:rPr>
          <w:rFonts w:ascii="Times New Roman" w:hAnsi="Times New Roman"/>
          <w:sz w:val="28"/>
          <w:szCs w:val="28"/>
        </w:rPr>
        <w:t>-</w:t>
      </w:r>
      <w:r w:rsidRPr="008520E8">
        <w:rPr>
          <w:rFonts w:ascii="Times New Roman" w:hAnsi="Times New Roman"/>
          <w:sz w:val="28"/>
          <w:szCs w:val="28"/>
          <w:lang w:val="en-US"/>
        </w:rPr>
        <w:t>Li</w:t>
      </w:r>
      <w:r w:rsidRPr="008520E8">
        <w:rPr>
          <w:rFonts w:ascii="Times New Roman" w:hAnsi="Times New Roman"/>
          <w:sz w:val="28"/>
          <w:szCs w:val="28"/>
        </w:rPr>
        <w:t xml:space="preserve">, характеризуются пониженной плотностью, повышенной жесткостью.  Они являются альтернативой основным конструкционным алюминиевым сплавам и превосходят их по прочностным, ресурсным характеристикам и коррозионной стойкости. </w:t>
      </w:r>
    </w:p>
    <w:p w:rsidR="000A7215" w:rsidRPr="008520E8" w:rsidRDefault="000A7215" w:rsidP="008520E8">
      <w:pPr>
        <w:spacing w:after="0" w:line="360" w:lineRule="auto"/>
        <w:ind w:firstLine="709"/>
        <w:jc w:val="both"/>
        <w:rPr>
          <w:rFonts w:ascii="Times New Roman" w:hAnsi="Times New Roman"/>
          <w:bCs/>
          <w:iCs/>
          <w:sz w:val="28"/>
          <w:szCs w:val="28"/>
        </w:rPr>
      </w:pPr>
      <w:r w:rsidRPr="008520E8">
        <w:rPr>
          <w:rFonts w:ascii="Times New Roman" w:hAnsi="Times New Roman"/>
          <w:sz w:val="28"/>
          <w:szCs w:val="28"/>
        </w:rPr>
        <w:t xml:space="preserve">Высокопрочные </w:t>
      </w:r>
      <w:proofErr w:type="gramStart"/>
      <w:r w:rsidRPr="008520E8">
        <w:rPr>
          <w:rFonts w:ascii="Times New Roman" w:hAnsi="Times New Roman"/>
          <w:sz w:val="28"/>
          <w:szCs w:val="28"/>
        </w:rPr>
        <w:t>алюминий-литиевые</w:t>
      </w:r>
      <w:proofErr w:type="gramEnd"/>
      <w:r w:rsidRPr="008520E8">
        <w:rPr>
          <w:rFonts w:ascii="Times New Roman" w:hAnsi="Times New Roman"/>
          <w:sz w:val="28"/>
          <w:szCs w:val="28"/>
        </w:rPr>
        <w:t xml:space="preserve"> сплавы характеризуются повышенной склонностью к образованию горячих трещи</w:t>
      </w:r>
      <w:r w:rsidR="008520E8">
        <w:rPr>
          <w:rFonts w:ascii="Times New Roman" w:hAnsi="Times New Roman"/>
          <w:sz w:val="28"/>
          <w:szCs w:val="28"/>
        </w:rPr>
        <w:t xml:space="preserve">н и значительным разупрочнением </w:t>
      </w:r>
      <w:r w:rsidRPr="008520E8">
        <w:rPr>
          <w:rFonts w:ascii="Times New Roman" w:hAnsi="Times New Roman"/>
          <w:sz w:val="28"/>
          <w:szCs w:val="28"/>
        </w:rPr>
        <w:t>(до 50%) при аргонодуговой сварке, что ограничивает их применение в сварных конструкциях. Высококонцентрированные источники энергии, такие как лазерный или электронный луч, позволяют получить качественно новые результаты, недоступные традиционным способам сварки. За счет высокой концентрации энергии лазерного луча образуется малый объем сварочной ванны и, тем самым, в 5</w:t>
      </w:r>
      <w:r w:rsidR="008520E8">
        <w:rPr>
          <w:rFonts w:ascii="Times New Roman" w:hAnsi="Times New Roman"/>
          <w:sz w:val="28"/>
          <w:szCs w:val="28"/>
        </w:rPr>
        <w:t>–</w:t>
      </w:r>
      <w:r w:rsidRPr="008520E8">
        <w:rPr>
          <w:rFonts w:ascii="Times New Roman" w:hAnsi="Times New Roman"/>
          <w:sz w:val="28"/>
          <w:szCs w:val="28"/>
        </w:rPr>
        <w:t>6 раз снижаются деформации свариваемых деталей по сравнению с традиционной аргонодуговой сваркой</w:t>
      </w:r>
      <w:r w:rsidR="008059C2" w:rsidRPr="008520E8">
        <w:rPr>
          <w:rFonts w:ascii="Times New Roman" w:hAnsi="Times New Roman"/>
          <w:sz w:val="28"/>
          <w:szCs w:val="28"/>
        </w:rPr>
        <w:t xml:space="preserve"> </w:t>
      </w:r>
      <w:r w:rsidRPr="008520E8">
        <w:rPr>
          <w:rFonts w:ascii="Times New Roman" w:hAnsi="Times New Roman"/>
          <w:sz w:val="28"/>
          <w:szCs w:val="28"/>
        </w:rPr>
        <w:t>[</w:t>
      </w:r>
      <w:r w:rsidR="001475E2" w:rsidRPr="008520E8">
        <w:rPr>
          <w:rFonts w:ascii="Times New Roman" w:hAnsi="Times New Roman"/>
          <w:sz w:val="28"/>
          <w:szCs w:val="28"/>
        </w:rPr>
        <w:t>8</w:t>
      </w:r>
      <w:r w:rsidR="008520E8">
        <w:rPr>
          <w:rFonts w:ascii="Times New Roman" w:hAnsi="Times New Roman"/>
          <w:sz w:val="28"/>
          <w:szCs w:val="28"/>
        </w:rPr>
        <w:t>–</w:t>
      </w:r>
      <w:r w:rsidR="00A95DFB" w:rsidRPr="008520E8">
        <w:rPr>
          <w:rFonts w:ascii="Times New Roman" w:hAnsi="Times New Roman"/>
          <w:sz w:val="28"/>
          <w:szCs w:val="28"/>
        </w:rPr>
        <w:t>1</w:t>
      </w:r>
      <w:r w:rsidR="001475E2" w:rsidRPr="008520E8">
        <w:rPr>
          <w:rFonts w:ascii="Times New Roman" w:hAnsi="Times New Roman"/>
          <w:sz w:val="28"/>
          <w:szCs w:val="28"/>
        </w:rPr>
        <w:t>0</w:t>
      </w:r>
      <w:r w:rsidRPr="008520E8">
        <w:rPr>
          <w:rFonts w:ascii="Times New Roman" w:hAnsi="Times New Roman"/>
          <w:sz w:val="28"/>
          <w:szCs w:val="28"/>
        </w:rPr>
        <w:t xml:space="preserve">]. </w:t>
      </w:r>
    </w:p>
    <w:p w:rsidR="000A7215" w:rsidRPr="008520E8" w:rsidRDefault="000A7215"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Жёсткий термический цикл, характерный для лазерной сварки, существенно сокращает зону термического влияния, предотвращает фазовые и структурные превращения в </w:t>
      </w:r>
      <w:proofErr w:type="spellStart"/>
      <w:r w:rsidRPr="008520E8">
        <w:rPr>
          <w:rFonts w:ascii="Times New Roman" w:hAnsi="Times New Roman"/>
          <w:sz w:val="28"/>
          <w:szCs w:val="28"/>
        </w:rPr>
        <w:t>околошовной</w:t>
      </w:r>
      <w:proofErr w:type="spellEnd"/>
      <w:r w:rsidRPr="008520E8">
        <w:rPr>
          <w:rFonts w:ascii="Times New Roman" w:hAnsi="Times New Roman"/>
          <w:sz w:val="28"/>
          <w:szCs w:val="28"/>
        </w:rPr>
        <w:t xml:space="preserve"> зоне, приводящие к разупрочнению и снижению коррозионной стойкости сварных соединений. Сварные соединения, выполненные лазерным лучом, в ряде случаев превосходят традиционные виды сварки по характеристикам прочности, кор</w:t>
      </w:r>
      <w:r w:rsidR="00A9552B" w:rsidRPr="008520E8">
        <w:rPr>
          <w:rFonts w:ascii="Times New Roman" w:hAnsi="Times New Roman"/>
          <w:sz w:val="28"/>
          <w:szCs w:val="28"/>
        </w:rPr>
        <w:t>розионной стойкости и</w:t>
      </w:r>
      <w:r w:rsidRPr="008520E8">
        <w:rPr>
          <w:rFonts w:ascii="Times New Roman" w:hAnsi="Times New Roman"/>
          <w:sz w:val="28"/>
          <w:szCs w:val="28"/>
        </w:rPr>
        <w:t xml:space="preserve"> деформациям</w:t>
      </w:r>
      <w:r w:rsidR="00A9552B" w:rsidRPr="008520E8">
        <w:rPr>
          <w:rFonts w:ascii="Times New Roman" w:hAnsi="Times New Roman"/>
          <w:sz w:val="28"/>
          <w:szCs w:val="28"/>
        </w:rPr>
        <w:t xml:space="preserve"> под действием сварочно-термического цикла</w:t>
      </w:r>
      <w:r w:rsidRPr="008520E8">
        <w:rPr>
          <w:rFonts w:ascii="Times New Roman" w:hAnsi="Times New Roman"/>
          <w:sz w:val="28"/>
          <w:szCs w:val="28"/>
        </w:rPr>
        <w:t>, что позволяет рассматривать лазерную сварку как конечную сборочную операцию, не требующую последующей механической обработки и правки [1</w:t>
      </w:r>
      <w:r w:rsidR="001475E2" w:rsidRPr="008520E8">
        <w:rPr>
          <w:rFonts w:ascii="Times New Roman" w:hAnsi="Times New Roman"/>
          <w:sz w:val="28"/>
          <w:szCs w:val="28"/>
        </w:rPr>
        <w:t>1</w:t>
      </w:r>
      <w:r w:rsidR="008520E8">
        <w:rPr>
          <w:rFonts w:ascii="Times New Roman" w:hAnsi="Times New Roman"/>
          <w:sz w:val="28"/>
          <w:szCs w:val="28"/>
        </w:rPr>
        <w:t>–</w:t>
      </w:r>
      <w:r w:rsidRPr="008520E8">
        <w:rPr>
          <w:rFonts w:ascii="Times New Roman" w:hAnsi="Times New Roman"/>
          <w:sz w:val="28"/>
          <w:szCs w:val="28"/>
        </w:rPr>
        <w:t>1</w:t>
      </w:r>
      <w:r w:rsidR="001475E2" w:rsidRPr="008520E8">
        <w:rPr>
          <w:rFonts w:ascii="Times New Roman" w:hAnsi="Times New Roman"/>
          <w:sz w:val="28"/>
          <w:szCs w:val="28"/>
        </w:rPr>
        <w:t>5</w:t>
      </w:r>
      <w:r w:rsidRPr="008520E8">
        <w:rPr>
          <w:rFonts w:ascii="Times New Roman" w:hAnsi="Times New Roman"/>
          <w:sz w:val="28"/>
          <w:szCs w:val="28"/>
        </w:rPr>
        <w:t>].</w:t>
      </w:r>
    </w:p>
    <w:p w:rsidR="00B06569" w:rsidRPr="008520E8" w:rsidRDefault="00B06569"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Наличие дефектов в сварных швах, наиболее характерной из которых при сварке плавлением алюминиевых и </w:t>
      </w:r>
      <w:proofErr w:type="gramStart"/>
      <w:r w:rsidRPr="008520E8">
        <w:rPr>
          <w:rFonts w:ascii="Times New Roman" w:hAnsi="Times New Roman"/>
          <w:sz w:val="28"/>
          <w:szCs w:val="28"/>
        </w:rPr>
        <w:t>алюминий-литиевых</w:t>
      </w:r>
      <w:proofErr w:type="gramEnd"/>
      <w:r w:rsidRPr="008520E8">
        <w:rPr>
          <w:rFonts w:ascii="Times New Roman" w:hAnsi="Times New Roman"/>
          <w:sz w:val="28"/>
          <w:szCs w:val="28"/>
        </w:rPr>
        <w:t xml:space="preserve"> сплавов является пористость может значительно снизить механические свойства. Высокие скорости охлаждения при лазерной сварке приводят к неравновесным условиям кристаллизации, при которых возможно образование </w:t>
      </w:r>
      <w:proofErr w:type="spellStart"/>
      <w:r w:rsidRPr="008520E8">
        <w:rPr>
          <w:rFonts w:ascii="Times New Roman" w:hAnsi="Times New Roman"/>
          <w:sz w:val="28"/>
          <w:szCs w:val="28"/>
        </w:rPr>
        <w:t>микрорыхлот</w:t>
      </w:r>
      <w:proofErr w:type="spellEnd"/>
      <w:r w:rsidRPr="008520E8">
        <w:rPr>
          <w:rFonts w:ascii="Times New Roman" w:hAnsi="Times New Roman"/>
          <w:sz w:val="28"/>
          <w:szCs w:val="28"/>
        </w:rPr>
        <w:t xml:space="preserve">, </w:t>
      </w:r>
      <w:r w:rsidR="00741D9E" w:rsidRPr="008520E8">
        <w:rPr>
          <w:rFonts w:ascii="Times New Roman" w:hAnsi="Times New Roman"/>
          <w:sz w:val="28"/>
          <w:szCs w:val="28"/>
        </w:rPr>
        <w:t>расположенных по границам зерен, которые являются причиной возникновения трещин.</w:t>
      </w:r>
      <w:r w:rsidRPr="008520E8">
        <w:rPr>
          <w:rFonts w:ascii="Times New Roman" w:hAnsi="Times New Roman"/>
          <w:sz w:val="28"/>
          <w:szCs w:val="28"/>
        </w:rPr>
        <w:t xml:space="preserve"> Для предотвращения образования таких дефектов рекомендуется режимы лазерной сварки, обеспечивающие наименьшее термическое воздействие на основной материал, тщательную подготовку поверхности под сварку, а также присадочные материалы, улучшающие качество формирования сварного шва и повышающие механические свойства сварных соединений [1</w:t>
      </w:r>
      <w:r w:rsidR="001475E2" w:rsidRPr="008520E8">
        <w:rPr>
          <w:rFonts w:ascii="Times New Roman" w:hAnsi="Times New Roman"/>
          <w:sz w:val="28"/>
          <w:szCs w:val="28"/>
        </w:rPr>
        <w:t>6</w:t>
      </w:r>
      <w:r w:rsidRPr="008520E8">
        <w:rPr>
          <w:rFonts w:ascii="Times New Roman" w:hAnsi="Times New Roman"/>
          <w:sz w:val="28"/>
          <w:szCs w:val="28"/>
        </w:rPr>
        <w:t>].</w:t>
      </w:r>
    </w:p>
    <w:p w:rsidR="000A7215" w:rsidRPr="008520E8" w:rsidRDefault="00B06569"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До недавнего времени для сварки алюминиевых сплавов  в основном использовали </w:t>
      </w:r>
      <w:r w:rsidRPr="008520E8">
        <w:rPr>
          <w:rFonts w:ascii="Times New Roman" w:hAnsi="Times New Roman"/>
          <w:sz w:val="28"/>
          <w:szCs w:val="28"/>
          <w:lang w:val="en-US"/>
        </w:rPr>
        <w:t>CO</w:t>
      </w:r>
      <w:r w:rsidRPr="008520E8">
        <w:rPr>
          <w:rFonts w:ascii="Times New Roman" w:hAnsi="Times New Roman"/>
          <w:sz w:val="28"/>
          <w:szCs w:val="28"/>
          <w:vertAlign w:val="subscript"/>
        </w:rPr>
        <w:t>2</w:t>
      </w:r>
      <w:r w:rsidRPr="008520E8">
        <w:rPr>
          <w:rFonts w:ascii="Times New Roman" w:hAnsi="Times New Roman"/>
          <w:sz w:val="28"/>
          <w:szCs w:val="28"/>
        </w:rPr>
        <w:t>-лазеры, благодаря высокой степени их теоретической и технологической проработки. Однако</w:t>
      </w:r>
      <w:proofErr w:type="gramStart"/>
      <w:r w:rsidRPr="008520E8">
        <w:rPr>
          <w:rFonts w:ascii="Times New Roman" w:hAnsi="Times New Roman"/>
          <w:sz w:val="28"/>
          <w:szCs w:val="28"/>
        </w:rPr>
        <w:t>,</w:t>
      </w:r>
      <w:proofErr w:type="gramEnd"/>
      <w:r w:rsidRPr="008520E8">
        <w:rPr>
          <w:rFonts w:ascii="Times New Roman" w:hAnsi="Times New Roman"/>
          <w:sz w:val="28"/>
          <w:szCs w:val="28"/>
        </w:rPr>
        <w:t xml:space="preserve"> наиболее перспективным является применение оптоволоконных </w:t>
      </w:r>
      <w:proofErr w:type="spellStart"/>
      <w:r w:rsidRPr="008520E8">
        <w:rPr>
          <w:rFonts w:ascii="Times New Roman" w:hAnsi="Times New Roman"/>
          <w:sz w:val="28"/>
          <w:szCs w:val="28"/>
        </w:rPr>
        <w:t>иттербиевых</w:t>
      </w:r>
      <w:proofErr w:type="spellEnd"/>
      <w:r w:rsidRPr="008520E8">
        <w:rPr>
          <w:rFonts w:ascii="Times New Roman" w:hAnsi="Times New Roman"/>
          <w:sz w:val="28"/>
          <w:szCs w:val="28"/>
        </w:rPr>
        <w:t xml:space="preserve"> лазеров. </w:t>
      </w:r>
      <w:proofErr w:type="gramStart"/>
      <w:r w:rsidRPr="008520E8">
        <w:rPr>
          <w:rFonts w:ascii="Times New Roman" w:hAnsi="Times New Roman"/>
          <w:sz w:val="28"/>
          <w:szCs w:val="28"/>
        </w:rPr>
        <w:t xml:space="preserve">Это обусловлено их высоким КПД, более чем в два раза превышающим данный показатель </w:t>
      </w:r>
      <w:r w:rsidRPr="008520E8">
        <w:rPr>
          <w:rFonts w:ascii="Times New Roman" w:hAnsi="Times New Roman"/>
          <w:sz w:val="28"/>
          <w:szCs w:val="28"/>
          <w:lang w:val="en-US"/>
        </w:rPr>
        <w:t>CO</w:t>
      </w:r>
      <w:r w:rsidRPr="008520E8">
        <w:rPr>
          <w:rFonts w:ascii="Times New Roman" w:hAnsi="Times New Roman"/>
          <w:sz w:val="28"/>
          <w:szCs w:val="28"/>
          <w:vertAlign w:val="subscript"/>
        </w:rPr>
        <w:t>2</w:t>
      </w:r>
      <w:r w:rsidRPr="008520E8">
        <w:rPr>
          <w:rFonts w:ascii="Times New Roman" w:hAnsi="Times New Roman"/>
          <w:sz w:val="28"/>
          <w:szCs w:val="28"/>
        </w:rPr>
        <w:t>-лазеров, а также возможностью доставки лазерного излучения к месту сварки по оптоволокну, а не оптическим зеркалами, которые требуют создания специальных конструктивных систем, препятствующих более гибкому использования лазерного излучения [1</w:t>
      </w:r>
      <w:r w:rsidR="001475E2" w:rsidRPr="008520E8">
        <w:rPr>
          <w:rFonts w:ascii="Times New Roman" w:hAnsi="Times New Roman"/>
          <w:sz w:val="28"/>
          <w:szCs w:val="28"/>
        </w:rPr>
        <w:t>7</w:t>
      </w:r>
      <w:r w:rsidRPr="008520E8">
        <w:rPr>
          <w:rFonts w:ascii="Times New Roman" w:hAnsi="Times New Roman"/>
          <w:sz w:val="28"/>
          <w:szCs w:val="28"/>
        </w:rPr>
        <w:t>].</w:t>
      </w:r>
      <w:proofErr w:type="gramEnd"/>
    </w:p>
    <w:p w:rsidR="00BC22A7" w:rsidRPr="008520E8" w:rsidRDefault="00BC22A7" w:rsidP="008520E8">
      <w:pPr>
        <w:spacing w:after="0" w:line="360" w:lineRule="auto"/>
        <w:rPr>
          <w:rFonts w:ascii="Times New Roman" w:hAnsi="Times New Roman"/>
          <w:b/>
          <w:sz w:val="28"/>
          <w:szCs w:val="28"/>
        </w:rPr>
      </w:pPr>
    </w:p>
    <w:p w:rsidR="00BB0313" w:rsidRPr="008520E8" w:rsidRDefault="00B50BC5" w:rsidP="008520E8">
      <w:pPr>
        <w:spacing w:after="0" w:line="360" w:lineRule="auto"/>
        <w:ind w:firstLine="709"/>
        <w:jc w:val="both"/>
        <w:rPr>
          <w:rFonts w:ascii="Times New Roman" w:hAnsi="Times New Roman"/>
          <w:b/>
          <w:sz w:val="28"/>
          <w:szCs w:val="28"/>
        </w:rPr>
      </w:pPr>
      <w:r w:rsidRPr="008520E8">
        <w:rPr>
          <w:rFonts w:ascii="Times New Roman" w:hAnsi="Times New Roman"/>
          <w:b/>
          <w:sz w:val="28"/>
          <w:szCs w:val="28"/>
        </w:rPr>
        <w:t>Материалы и методы</w:t>
      </w:r>
    </w:p>
    <w:p w:rsidR="00B50BC5" w:rsidRPr="008520E8" w:rsidRDefault="00B50BC5"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В данной работе исследовались особенности формирования структуры и свойств сварных </w:t>
      </w:r>
      <w:proofErr w:type="gramStart"/>
      <w:r w:rsidRPr="008520E8">
        <w:rPr>
          <w:rFonts w:ascii="Times New Roman" w:hAnsi="Times New Roman"/>
          <w:sz w:val="28"/>
          <w:szCs w:val="28"/>
        </w:rPr>
        <w:t>соединений</w:t>
      </w:r>
      <w:proofErr w:type="gramEnd"/>
      <w:r w:rsidR="00033DA3" w:rsidRPr="008520E8">
        <w:rPr>
          <w:rFonts w:ascii="Times New Roman" w:hAnsi="Times New Roman"/>
          <w:sz w:val="28"/>
          <w:szCs w:val="28"/>
        </w:rPr>
        <w:t xml:space="preserve"> высокопрочных</w:t>
      </w:r>
      <w:r w:rsidRPr="008520E8">
        <w:rPr>
          <w:rFonts w:ascii="Times New Roman" w:hAnsi="Times New Roman"/>
          <w:sz w:val="28"/>
          <w:szCs w:val="28"/>
        </w:rPr>
        <w:t xml:space="preserve"> алюминий-литиевых сплавов В-1461 и В-1469</w:t>
      </w:r>
      <w:r w:rsidR="001A17A5" w:rsidRPr="008520E8">
        <w:rPr>
          <w:rFonts w:ascii="Times New Roman" w:hAnsi="Times New Roman"/>
          <w:sz w:val="28"/>
          <w:szCs w:val="28"/>
        </w:rPr>
        <w:t xml:space="preserve">, </w:t>
      </w:r>
      <w:proofErr w:type="spellStart"/>
      <w:r w:rsidR="001A17A5" w:rsidRPr="008520E8">
        <w:rPr>
          <w:rFonts w:ascii="Times New Roman" w:hAnsi="Times New Roman"/>
          <w:sz w:val="28"/>
          <w:szCs w:val="28"/>
        </w:rPr>
        <w:t>высокоресурсного</w:t>
      </w:r>
      <w:proofErr w:type="spellEnd"/>
      <w:r w:rsidR="001A17A5" w:rsidRPr="008520E8">
        <w:rPr>
          <w:rFonts w:ascii="Times New Roman" w:hAnsi="Times New Roman"/>
          <w:sz w:val="28"/>
          <w:szCs w:val="28"/>
        </w:rPr>
        <w:t xml:space="preserve"> алюминий-литиевого сплава В-1481 и высокотехнологичного алюминиевого сплава В-1579</w:t>
      </w:r>
      <w:r w:rsidRPr="008520E8">
        <w:rPr>
          <w:rFonts w:ascii="Times New Roman" w:hAnsi="Times New Roman"/>
          <w:sz w:val="28"/>
          <w:szCs w:val="28"/>
        </w:rPr>
        <w:t>, выполненных лазерной сваркой.</w:t>
      </w:r>
    </w:p>
    <w:p w:rsidR="001A17A5" w:rsidRPr="008520E8" w:rsidRDefault="001A17A5" w:rsidP="008520E8">
      <w:pPr>
        <w:spacing w:after="0" w:line="360" w:lineRule="auto"/>
        <w:ind w:firstLine="709"/>
        <w:jc w:val="both"/>
        <w:rPr>
          <w:rFonts w:ascii="Times New Roman" w:hAnsi="Times New Roman"/>
          <w:sz w:val="28"/>
          <w:szCs w:val="28"/>
        </w:rPr>
      </w:pPr>
      <w:proofErr w:type="gramStart"/>
      <w:r w:rsidRPr="008520E8">
        <w:rPr>
          <w:rFonts w:ascii="Times New Roman" w:hAnsi="Times New Roman"/>
          <w:sz w:val="28"/>
          <w:szCs w:val="28"/>
        </w:rPr>
        <w:t>Алюминий-литиевые</w:t>
      </w:r>
      <w:proofErr w:type="gramEnd"/>
      <w:r w:rsidRPr="008520E8">
        <w:rPr>
          <w:rFonts w:ascii="Times New Roman" w:hAnsi="Times New Roman"/>
          <w:sz w:val="28"/>
          <w:szCs w:val="28"/>
        </w:rPr>
        <w:t xml:space="preserve"> сплавы, созданные на базе системы </w:t>
      </w:r>
      <w:proofErr w:type="spellStart"/>
      <w:r w:rsidRPr="008520E8">
        <w:rPr>
          <w:rFonts w:ascii="Times New Roman" w:hAnsi="Times New Roman"/>
          <w:sz w:val="28"/>
          <w:szCs w:val="28"/>
        </w:rPr>
        <w:t>Al-Cu-Li</w:t>
      </w:r>
      <w:proofErr w:type="spellEnd"/>
      <w:r w:rsidRPr="008520E8">
        <w:rPr>
          <w:rFonts w:ascii="Times New Roman" w:hAnsi="Times New Roman"/>
          <w:sz w:val="28"/>
          <w:szCs w:val="28"/>
        </w:rPr>
        <w:t xml:space="preserve">, характеризуются пониженной плотностью, повышенными жесткостью, прочностью и усталостными характеристиками. Среди </w:t>
      </w:r>
      <w:proofErr w:type="gramStart"/>
      <w:r w:rsidRPr="008520E8">
        <w:rPr>
          <w:rFonts w:ascii="Times New Roman" w:hAnsi="Times New Roman"/>
          <w:sz w:val="28"/>
          <w:szCs w:val="28"/>
        </w:rPr>
        <w:t>алюминий-литиевых</w:t>
      </w:r>
      <w:proofErr w:type="gramEnd"/>
      <w:r w:rsidRPr="008520E8">
        <w:rPr>
          <w:rFonts w:ascii="Times New Roman" w:hAnsi="Times New Roman"/>
          <w:sz w:val="28"/>
          <w:szCs w:val="28"/>
        </w:rPr>
        <w:t xml:space="preserve"> сплавов третьего поколения на основе системы </w:t>
      </w:r>
      <w:proofErr w:type="spellStart"/>
      <w:r w:rsidRPr="008520E8">
        <w:rPr>
          <w:rFonts w:ascii="Times New Roman" w:hAnsi="Times New Roman"/>
          <w:sz w:val="28"/>
          <w:szCs w:val="28"/>
        </w:rPr>
        <w:t>Al-Cu-Li</w:t>
      </w:r>
      <w:proofErr w:type="spellEnd"/>
      <w:r w:rsidRPr="008520E8">
        <w:rPr>
          <w:rFonts w:ascii="Times New Roman" w:hAnsi="Times New Roman"/>
          <w:sz w:val="28"/>
          <w:szCs w:val="28"/>
        </w:rPr>
        <w:t xml:space="preserve"> известны высокопрочные российские и зарубежные сплавы В-1461, </w:t>
      </w:r>
      <w:r w:rsidR="008520E8">
        <w:rPr>
          <w:rFonts w:ascii="Times New Roman" w:hAnsi="Times New Roman"/>
          <w:sz w:val="28"/>
          <w:szCs w:val="28"/>
        </w:rPr>
        <w:br/>
      </w:r>
      <w:r w:rsidRPr="008520E8">
        <w:rPr>
          <w:rFonts w:ascii="Times New Roman" w:hAnsi="Times New Roman"/>
          <w:sz w:val="28"/>
          <w:szCs w:val="28"/>
        </w:rPr>
        <w:t>В-1469, 2199 и 2196. Они являются альтернативой основному конструкционном</w:t>
      </w:r>
      <w:r w:rsidR="008520E8">
        <w:rPr>
          <w:rFonts w:ascii="Times New Roman" w:hAnsi="Times New Roman"/>
          <w:sz w:val="28"/>
          <w:szCs w:val="28"/>
        </w:rPr>
        <w:t xml:space="preserve">у алюминиевому сплаву В95пчТ2. </w:t>
      </w:r>
      <w:r w:rsidRPr="008520E8">
        <w:rPr>
          <w:rFonts w:ascii="Times New Roman" w:hAnsi="Times New Roman"/>
          <w:sz w:val="28"/>
          <w:szCs w:val="28"/>
        </w:rPr>
        <w:t xml:space="preserve">В сплаве нового поколения В-1481 в результате понижения содержания </w:t>
      </w:r>
      <w:r w:rsidRPr="008520E8">
        <w:rPr>
          <w:rFonts w:ascii="Times New Roman" w:hAnsi="Times New Roman"/>
          <w:sz w:val="28"/>
          <w:szCs w:val="28"/>
          <w:lang w:val="en-US"/>
        </w:rPr>
        <w:t>Li</w:t>
      </w:r>
      <w:r w:rsidRPr="008520E8">
        <w:rPr>
          <w:rFonts w:ascii="Times New Roman" w:hAnsi="Times New Roman"/>
          <w:sz w:val="28"/>
          <w:szCs w:val="28"/>
        </w:rPr>
        <w:t xml:space="preserve">, дополнительного легирования </w:t>
      </w:r>
      <w:r w:rsidRPr="008520E8">
        <w:rPr>
          <w:rFonts w:ascii="Times New Roman" w:hAnsi="Times New Roman"/>
          <w:sz w:val="28"/>
          <w:szCs w:val="28"/>
          <w:lang w:val="en-US"/>
        </w:rPr>
        <w:t>Zn</w:t>
      </w:r>
      <w:r w:rsidRPr="008520E8">
        <w:rPr>
          <w:rFonts w:ascii="Times New Roman" w:hAnsi="Times New Roman"/>
          <w:sz w:val="28"/>
          <w:szCs w:val="28"/>
        </w:rPr>
        <w:t xml:space="preserve">, </w:t>
      </w:r>
      <w:proofErr w:type="spellStart"/>
      <w:r w:rsidRPr="008520E8">
        <w:rPr>
          <w:rFonts w:ascii="Times New Roman" w:hAnsi="Times New Roman"/>
          <w:sz w:val="28"/>
          <w:szCs w:val="28"/>
        </w:rPr>
        <w:t>Ag</w:t>
      </w:r>
      <w:proofErr w:type="spellEnd"/>
      <w:r w:rsidRPr="008520E8">
        <w:rPr>
          <w:rFonts w:ascii="Times New Roman" w:hAnsi="Times New Roman"/>
          <w:sz w:val="28"/>
          <w:szCs w:val="28"/>
        </w:rPr>
        <w:t xml:space="preserve"> и </w:t>
      </w:r>
      <w:proofErr w:type="spellStart"/>
      <w:r w:rsidRPr="008520E8">
        <w:rPr>
          <w:rFonts w:ascii="Times New Roman" w:hAnsi="Times New Roman"/>
          <w:sz w:val="28"/>
          <w:szCs w:val="28"/>
        </w:rPr>
        <w:t>Mg</w:t>
      </w:r>
      <w:proofErr w:type="spellEnd"/>
      <w:r w:rsidRPr="008520E8">
        <w:rPr>
          <w:rFonts w:ascii="Times New Roman" w:hAnsi="Times New Roman"/>
          <w:sz w:val="28"/>
          <w:szCs w:val="28"/>
        </w:rPr>
        <w:t xml:space="preserve">, применения термомеханической обработки и ступенчатых режимов старения обеспечено повышения вязкости разрушения при сохранении высоких прочностных характеристик. Сплав В-1481 является </w:t>
      </w:r>
      <w:proofErr w:type="spellStart"/>
      <w:r w:rsidRPr="008520E8">
        <w:rPr>
          <w:rFonts w:ascii="Times New Roman" w:hAnsi="Times New Roman"/>
          <w:sz w:val="28"/>
          <w:szCs w:val="28"/>
        </w:rPr>
        <w:t>высокоресурсным</w:t>
      </w:r>
      <w:proofErr w:type="spellEnd"/>
      <w:r w:rsidRPr="008520E8">
        <w:rPr>
          <w:rFonts w:ascii="Times New Roman" w:hAnsi="Times New Roman"/>
          <w:sz w:val="28"/>
          <w:szCs w:val="28"/>
        </w:rPr>
        <w:t xml:space="preserve"> </w:t>
      </w:r>
      <w:proofErr w:type="gramStart"/>
      <w:r w:rsidRPr="008520E8">
        <w:rPr>
          <w:rFonts w:ascii="Times New Roman" w:hAnsi="Times New Roman"/>
          <w:sz w:val="28"/>
          <w:szCs w:val="28"/>
        </w:rPr>
        <w:t>алюминий-литиевым</w:t>
      </w:r>
      <w:proofErr w:type="gramEnd"/>
      <w:r w:rsidRPr="008520E8">
        <w:rPr>
          <w:rFonts w:ascii="Times New Roman" w:hAnsi="Times New Roman"/>
          <w:sz w:val="28"/>
          <w:szCs w:val="28"/>
        </w:rPr>
        <w:t xml:space="preserve"> сплавом нового поколения.</w:t>
      </w:r>
    </w:p>
    <w:p w:rsidR="001A17A5" w:rsidRPr="008520E8" w:rsidRDefault="001A17A5"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Сплав марки В-1579 </w:t>
      </w:r>
      <w:r w:rsidR="008520E8">
        <w:rPr>
          <w:rFonts w:ascii="Times New Roman" w:hAnsi="Times New Roman"/>
          <w:sz w:val="28"/>
          <w:szCs w:val="28"/>
        </w:rPr>
        <w:t>–</w:t>
      </w:r>
      <w:r w:rsidRPr="008520E8">
        <w:rPr>
          <w:rFonts w:ascii="Times New Roman" w:hAnsi="Times New Roman"/>
          <w:sz w:val="28"/>
          <w:szCs w:val="28"/>
        </w:rPr>
        <w:t xml:space="preserve"> свариваемый термически </w:t>
      </w:r>
      <w:proofErr w:type="spellStart"/>
      <w:r w:rsidRPr="008520E8">
        <w:rPr>
          <w:rFonts w:ascii="Times New Roman" w:hAnsi="Times New Roman"/>
          <w:sz w:val="28"/>
          <w:szCs w:val="28"/>
        </w:rPr>
        <w:t>неупрочняемый</w:t>
      </w:r>
      <w:proofErr w:type="spellEnd"/>
      <w:r w:rsidRPr="008520E8">
        <w:rPr>
          <w:rFonts w:ascii="Times New Roman" w:hAnsi="Times New Roman"/>
          <w:sz w:val="28"/>
          <w:szCs w:val="28"/>
        </w:rPr>
        <w:t xml:space="preserve"> алюминиевый деформируемый сплав системы </w:t>
      </w:r>
      <w:proofErr w:type="spellStart"/>
      <w:r w:rsidRPr="008520E8">
        <w:rPr>
          <w:rFonts w:ascii="Times New Roman" w:hAnsi="Times New Roman"/>
          <w:sz w:val="28"/>
          <w:szCs w:val="28"/>
        </w:rPr>
        <w:t>Al-Mg-Sc</w:t>
      </w:r>
      <w:proofErr w:type="spellEnd"/>
      <w:r w:rsidRPr="008520E8">
        <w:rPr>
          <w:rFonts w:ascii="Times New Roman" w:hAnsi="Times New Roman"/>
          <w:sz w:val="28"/>
          <w:szCs w:val="28"/>
        </w:rPr>
        <w:t xml:space="preserve">. Сплав легирован микродобавками редкоземельных материалов, что обеспечило повышение механических свойств по сравнению с базовыми термически </w:t>
      </w:r>
      <w:proofErr w:type="spellStart"/>
      <w:r w:rsidRPr="008520E8">
        <w:rPr>
          <w:rFonts w:ascii="Times New Roman" w:hAnsi="Times New Roman"/>
          <w:sz w:val="28"/>
          <w:szCs w:val="28"/>
        </w:rPr>
        <w:t>неупрочняемыми</w:t>
      </w:r>
      <w:proofErr w:type="spellEnd"/>
      <w:r w:rsidRPr="008520E8">
        <w:rPr>
          <w:rFonts w:ascii="Times New Roman" w:hAnsi="Times New Roman"/>
          <w:sz w:val="28"/>
          <w:szCs w:val="28"/>
        </w:rPr>
        <w:t xml:space="preserve"> алюминиевыми сплавами за счет эффекта структурного упрочнения и образования мелкодисперсных нерастворимых фаз с алюминием. Он может </w:t>
      </w:r>
      <w:proofErr w:type="gramStart"/>
      <w:r w:rsidRPr="008520E8">
        <w:rPr>
          <w:rFonts w:ascii="Times New Roman" w:hAnsi="Times New Roman"/>
          <w:sz w:val="28"/>
          <w:szCs w:val="28"/>
        </w:rPr>
        <w:t>применятся</w:t>
      </w:r>
      <w:proofErr w:type="gramEnd"/>
      <w:r w:rsidRPr="008520E8">
        <w:rPr>
          <w:rFonts w:ascii="Times New Roman" w:hAnsi="Times New Roman"/>
          <w:sz w:val="28"/>
          <w:szCs w:val="28"/>
        </w:rPr>
        <w:t xml:space="preserve"> в конструкциях изделий ракетно-космической техники, судостроения, авиационной техники и машиностроения.</w:t>
      </w:r>
    </w:p>
    <w:p w:rsidR="00E60188" w:rsidRPr="008520E8" w:rsidRDefault="00E60188"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Стойкость против образования горячих трещин оценивалась по методике МГТУ им. Н.Э. Баумана на специальной установке ЛТП 1-6, критерием количественной оценки технологической прочности металла по данной методике служит величина критической скорости деформации растяжения </w:t>
      </w:r>
      <w:proofErr w:type="gramStart"/>
      <w:r w:rsidRPr="008520E8">
        <w:rPr>
          <w:rFonts w:ascii="Times New Roman" w:hAnsi="Times New Roman"/>
          <w:sz w:val="28"/>
          <w:szCs w:val="28"/>
          <w:lang w:val="en-US"/>
        </w:rPr>
        <w:t>V</w:t>
      </w:r>
      <w:proofErr w:type="spellStart"/>
      <w:proofErr w:type="gramEnd"/>
      <w:r w:rsidRPr="008520E8">
        <w:rPr>
          <w:rFonts w:ascii="Times New Roman" w:hAnsi="Times New Roman"/>
          <w:sz w:val="28"/>
          <w:szCs w:val="28"/>
          <w:vertAlign w:val="subscript"/>
        </w:rPr>
        <w:t>кр</w:t>
      </w:r>
      <w:proofErr w:type="spellEnd"/>
      <w:r w:rsidRPr="008520E8">
        <w:rPr>
          <w:rFonts w:ascii="Times New Roman" w:hAnsi="Times New Roman"/>
          <w:sz w:val="28"/>
          <w:szCs w:val="28"/>
        </w:rPr>
        <w:t xml:space="preserve"> металла шва в процессе кристаллизации, при которой в нем начинают возникать горячие трещины.</w:t>
      </w:r>
    </w:p>
    <w:p w:rsidR="00B50BC5" w:rsidRPr="008520E8" w:rsidRDefault="00B50BC5"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Лазерная сварка</w:t>
      </w:r>
      <w:r w:rsidR="000B7185" w:rsidRPr="008520E8">
        <w:rPr>
          <w:rFonts w:ascii="Times New Roman" w:hAnsi="Times New Roman"/>
          <w:sz w:val="28"/>
          <w:szCs w:val="28"/>
        </w:rPr>
        <w:t xml:space="preserve"> (ЛС)</w:t>
      </w:r>
      <w:r w:rsidRPr="008520E8">
        <w:rPr>
          <w:rFonts w:ascii="Times New Roman" w:hAnsi="Times New Roman"/>
          <w:sz w:val="28"/>
          <w:szCs w:val="28"/>
        </w:rPr>
        <w:t xml:space="preserve"> листовых полуфабрикатов</w:t>
      </w:r>
      <w:r w:rsidR="001A17A5" w:rsidRPr="008520E8">
        <w:rPr>
          <w:rFonts w:ascii="Times New Roman" w:hAnsi="Times New Roman"/>
          <w:sz w:val="28"/>
          <w:szCs w:val="28"/>
        </w:rPr>
        <w:t xml:space="preserve"> сплавов В-1461 и </w:t>
      </w:r>
      <w:r w:rsidR="008520E8">
        <w:rPr>
          <w:rFonts w:ascii="Times New Roman" w:hAnsi="Times New Roman"/>
          <w:sz w:val="28"/>
          <w:szCs w:val="28"/>
        </w:rPr>
        <w:br/>
      </w:r>
      <w:r w:rsidR="001A17A5" w:rsidRPr="008520E8">
        <w:rPr>
          <w:rFonts w:ascii="Times New Roman" w:hAnsi="Times New Roman"/>
          <w:sz w:val="28"/>
          <w:szCs w:val="28"/>
        </w:rPr>
        <w:t>В-1469</w:t>
      </w:r>
      <w:r w:rsidRPr="008520E8">
        <w:rPr>
          <w:rFonts w:ascii="Times New Roman" w:hAnsi="Times New Roman"/>
          <w:sz w:val="28"/>
          <w:szCs w:val="28"/>
        </w:rPr>
        <w:t xml:space="preserve"> толщиной 2</w:t>
      </w:r>
      <w:r w:rsidR="008520E8">
        <w:rPr>
          <w:rFonts w:ascii="Times New Roman" w:hAnsi="Times New Roman"/>
          <w:sz w:val="28"/>
          <w:szCs w:val="28"/>
        </w:rPr>
        <w:t>–</w:t>
      </w:r>
      <w:r w:rsidRPr="008520E8">
        <w:rPr>
          <w:rFonts w:ascii="Times New Roman" w:hAnsi="Times New Roman"/>
          <w:sz w:val="28"/>
          <w:szCs w:val="28"/>
        </w:rPr>
        <w:t>3 мм пр</w:t>
      </w:r>
      <w:r w:rsidR="00310615" w:rsidRPr="008520E8">
        <w:rPr>
          <w:rFonts w:ascii="Times New Roman" w:hAnsi="Times New Roman"/>
          <w:sz w:val="28"/>
          <w:szCs w:val="28"/>
        </w:rPr>
        <w:t>оводилась</w:t>
      </w:r>
      <w:r w:rsidR="000E2103" w:rsidRPr="008520E8">
        <w:rPr>
          <w:rFonts w:ascii="Times New Roman" w:hAnsi="Times New Roman"/>
          <w:sz w:val="28"/>
          <w:szCs w:val="28"/>
        </w:rPr>
        <w:t xml:space="preserve"> в состоянии Т</w:t>
      </w:r>
      <w:proofErr w:type="gramStart"/>
      <w:r w:rsidR="000E2103" w:rsidRPr="008520E8">
        <w:rPr>
          <w:rFonts w:ascii="Times New Roman" w:hAnsi="Times New Roman"/>
          <w:sz w:val="28"/>
          <w:szCs w:val="28"/>
        </w:rPr>
        <w:t>1</w:t>
      </w:r>
      <w:proofErr w:type="gramEnd"/>
      <w:r w:rsidR="000E2103" w:rsidRPr="008520E8">
        <w:rPr>
          <w:rFonts w:ascii="Times New Roman" w:hAnsi="Times New Roman"/>
          <w:sz w:val="28"/>
          <w:szCs w:val="28"/>
        </w:rPr>
        <w:t xml:space="preserve"> (закалка + искусственное старение)</w:t>
      </w:r>
      <w:r w:rsidR="00310615" w:rsidRPr="008520E8">
        <w:rPr>
          <w:rFonts w:ascii="Times New Roman" w:hAnsi="Times New Roman"/>
          <w:sz w:val="28"/>
          <w:szCs w:val="28"/>
        </w:rPr>
        <w:t xml:space="preserve"> с использованием </w:t>
      </w:r>
      <w:proofErr w:type="spellStart"/>
      <w:r w:rsidR="00310615" w:rsidRPr="008520E8">
        <w:rPr>
          <w:rFonts w:ascii="Times New Roman" w:hAnsi="Times New Roman"/>
          <w:sz w:val="28"/>
          <w:szCs w:val="28"/>
        </w:rPr>
        <w:t>иттербиевого</w:t>
      </w:r>
      <w:proofErr w:type="spellEnd"/>
      <w:r w:rsidR="00310615" w:rsidRPr="008520E8">
        <w:rPr>
          <w:rFonts w:ascii="Times New Roman" w:hAnsi="Times New Roman"/>
          <w:sz w:val="28"/>
          <w:szCs w:val="28"/>
        </w:rPr>
        <w:t xml:space="preserve"> волоконного лазерного источника фирмы «ИРЭ-Полюс» ЛС-5 мощностью 5 кВт. </w:t>
      </w:r>
      <w:r w:rsidR="001A17A5" w:rsidRPr="008520E8">
        <w:rPr>
          <w:rFonts w:ascii="Times New Roman" w:hAnsi="Times New Roman"/>
          <w:sz w:val="28"/>
          <w:szCs w:val="28"/>
        </w:rPr>
        <w:t>Лазерная сварка листовых полуфабрикатов В-1481 (в состоянии Т</w:t>
      </w:r>
      <w:proofErr w:type="gramStart"/>
      <w:r w:rsidR="001A17A5" w:rsidRPr="008520E8">
        <w:rPr>
          <w:rFonts w:ascii="Times New Roman" w:hAnsi="Times New Roman"/>
          <w:sz w:val="28"/>
          <w:szCs w:val="28"/>
        </w:rPr>
        <w:t>1</w:t>
      </w:r>
      <w:proofErr w:type="gramEnd"/>
      <w:r w:rsidR="001A17A5" w:rsidRPr="008520E8">
        <w:rPr>
          <w:rFonts w:ascii="Times New Roman" w:hAnsi="Times New Roman"/>
          <w:sz w:val="28"/>
          <w:szCs w:val="28"/>
        </w:rPr>
        <w:t xml:space="preserve"> – закалка + искусственное старение толщиной 3,0 мм) и В-1579 (толщиной 2,0 мм с в отожженном состоянии) проводилась с использованием  роботизированного комплекса лазерной гибридной сварки </w:t>
      </w:r>
      <w:proofErr w:type="spellStart"/>
      <w:r w:rsidR="001A17A5" w:rsidRPr="008520E8">
        <w:rPr>
          <w:rFonts w:ascii="Times New Roman" w:hAnsi="Times New Roman"/>
          <w:sz w:val="28"/>
          <w:szCs w:val="28"/>
        </w:rPr>
        <w:t>LaserWeld</w:t>
      </w:r>
      <w:proofErr w:type="spellEnd"/>
      <w:r w:rsidR="001A17A5" w:rsidRPr="008520E8">
        <w:rPr>
          <w:rFonts w:ascii="Times New Roman" w:hAnsi="Times New Roman"/>
          <w:sz w:val="28"/>
          <w:szCs w:val="28"/>
        </w:rPr>
        <w:t xml:space="preserve"> 8R60, в состав которого входит </w:t>
      </w:r>
      <w:proofErr w:type="spellStart"/>
      <w:r w:rsidR="001A17A5" w:rsidRPr="008520E8">
        <w:rPr>
          <w:rFonts w:ascii="Times New Roman" w:hAnsi="Times New Roman"/>
          <w:sz w:val="28"/>
          <w:szCs w:val="28"/>
        </w:rPr>
        <w:t>иттербиевый</w:t>
      </w:r>
      <w:proofErr w:type="spellEnd"/>
      <w:r w:rsidR="001A17A5" w:rsidRPr="008520E8">
        <w:rPr>
          <w:rFonts w:ascii="Times New Roman" w:hAnsi="Times New Roman"/>
          <w:sz w:val="28"/>
          <w:szCs w:val="28"/>
        </w:rPr>
        <w:t xml:space="preserve"> волоконный лазерный источник фирмы «ИРЭ-Полюс» ЛС-8 мощностью 8 кВт. </w:t>
      </w:r>
      <w:r w:rsidR="00310615" w:rsidRPr="008520E8">
        <w:rPr>
          <w:rFonts w:ascii="Times New Roman" w:hAnsi="Times New Roman"/>
          <w:sz w:val="28"/>
          <w:szCs w:val="28"/>
        </w:rPr>
        <w:t>Фокусировка лазерного излучения, передаваемого к месту обработки по волокну, осуществ</w:t>
      </w:r>
      <w:r w:rsidR="008520E8">
        <w:rPr>
          <w:rFonts w:ascii="Times New Roman" w:hAnsi="Times New Roman"/>
          <w:sz w:val="28"/>
          <w:szCs w:val="28"/>
        </w:rPr>
        <w:t>ля</w:t>
      </w:r>
      <w:r w:rsidR="00310615" w:rsidRPr="008520E8">
        <w:rPr>
          <w:rFonts w:ascii="Times New Roman" w:hAnsi="Times New Roman"/>
          <w:sz w:val="28"/>
          <w:szCs w:val="28"/>
        </w:rPr>
        <w:t>л</w:t>
      </w:r>
      <w:r w:rsidR="00162981" w:rsidRPr="008520E8">
        <w:rPr>
          <w:rFonts w:ascii="Times New Roman" w:hAnsi="Times New Roman"/>
          <w:sz w:val="28"/>
          <w:szCs w:val="28"/>
        </w:rPr>
        <w:t>ась</w:t>
      </w:r>
      <w:r w:rsidR="00310615" w:rsidRPr="008520E8">
        <w:rPr>
          <w:rFonts w:ascii="Times New Roman" w:hAnsi="Times New Roman"/>
          <w:sz w:val="28"/>
          <w:szCs w:val="28"/>
        </w:rPr>
        <w:t xml:space="preserve"> фокусирующей головкой </w:t>
      </w:r>
      <w:proofErr w:type="spellStart"/>
      <w:r w:rsidR="00310615" w:rsidRPr="008520E8">
        <w:rPr>
          <w:rFonts w:ascii="Times New Roman" w:hAnsi="Times New Roman"/>
          <w:sz w:val="28"/>
          <w:szCs w:val="28"/>
        </w:rPr>
        <w:t>Precitec</w:t>
      </w:r>
      <w:proofErr w:type="spellEnd"/>
      <w:r w:rsidR="00310615" w:rsidRPr="008520E8">
        <w:rPr>
          <w:rFonts w:ascii="Times New Roman" w:hAnsi="Times New Roman"/>
          <w:sz w:val="28"/>
          <w:szCs w:val="28"/>
        </w:rPr>
        <w:t xml:space="preserve"> YW50.</w:t>
      </w:r>
    </w:p>
    <w:p w:rsidR="00B50BC5" w:rsidRPr="008520E8" w:rsidRDefault="00B06E6E"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Стыковые сварные соединения выполнялись</w:t>
      </w:r>
      <w:r w:rsidR="00162981" w:rsidRPr="008520E8">
        <w:rPr>
          <w:rFonts w:ascii="Times New Roman" w:hAnsi="Times New Roman"/>
          <w:sz w:val="28"/>
          <w:szCs w:val="28"/>
        </w:rPr>
        <w:t>,</w:t>
      </w:r>
      <w:r w:rsidRPr="008520E8">
        <w:rPr>
          <w:rFonts w:ascii="Times New Roman" w:hAnsi="Times New Roman"/>
          <w:sz w:val="28"/>
          <w:szCs w:val="28"/>
        </w:rPr>
        <w:t xml:space="preserve"> как с использованием присадочных проволок Св1201 и Св12</w:t>
      </w:r>
      <w:r w:rsidR="001A17A5" w:rsidRPr="008520E8">
        <w:rPr>
          <w:rFonts w:ascii="Times New Roman" w:hAnsi="Times New Roman"/>
          <w:sz w:val="28"/>
          <w:szCs w:val="28"/>
        </w:rPr>
        <w:t>21</w:t>
      </w:r>
      <w:r w:rsidRPr="008520E8">
        <w:rPr>
          <w:rFonts w:ascii="Times New Roman" w:hAnsi="Times New Roman"/>
          <w:sz w:val="28"/>
          <w:szCs w:val="28"/>
        </w:rPr>
        <w:t xml:space="preserve"> (</w:t>
      </w:r>
      <w:r w:rsidRPr="008520E8">
        <w:rPr>
          <w:rFonts w:ascii="Times New Roman" w:hAnsi="Times New Roman"/>
          <w:sz w:val="28"/>
          <w:szCs w:val="28"/>
          <w:lang w:val="en-US"/>
        </w:rPr>
        <w:t>Al</w:t>
      </w:r>
      <w:r w:rsidRPr="008520E8">
        <w:rPr>
          <w:rFonts w:ascii="Times New Roman" w:hAnsi="Times New Roman"/>
          <w:sz w:val="28"/>
          <w:szCs w:val="28"/>
        </w:rPr>
        <w:t>-10</w:t>
      </w:r>
      <w:r w:rsidRPr="008520E8">
        <w:rPr>
          <w:rFonts w:ascii="Times New Roman" w:hAnsi="Times New Roman"/>
          <w:sz w:val="28"/>
          <w:szCs w:val="28"/>
          <w:lang w:val="en-US"/>
        </w:rPr>
        <w:t>Cu</w:t>
      </w:r>
      <w:r w:rsidRPr="008520E8">
        <w:rPr>
          <w:rFonts w:ascii="Times New Roman" w:hAnsi="Times New Roman"/>
          <w:sz w:val="28"/>
          <w:szCs w:val="28"/>
        </w:rPr>
        <w:t>-</w:t>
      </w:r>
      <w:proofErr w:type="spellStart"/>
      <w:r w:rsidRPr="008520E8">
        <w:rPr>
          <w:rFonts w:ascii="Times New Roman" w:hAnsi="Times New Roman"/>
          <w:sz w:val="28"/>
          <w:szCs w:val="28"/>
          <w:lang w:val="en-US"/>
        </w:rPr>
        <w:t>Sc</w:t>
      </w:r>
      <w:proofErr w:type="spellEnd"/>
      <w:r w:rsidRPr="008520E8">
        <w:rPr>
          <w:rFonts w:ascii="Times New Roman" w:hAnsi="Times New Roman"/>
          <w:sz w:val="28"/>
          <w:szCs w:val="28"/>
        </w:rPr>
        <w:t>) диаметром 1,2 мм, так и без присадочного материала.</w:t>
      </w:r>
    </w:p>
    <w:p w:rsidR="00162981" w:rsidRPr="008520E8" w:rsidRDefault="00BB0313"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Методы исследования и геометрические размеры образцов для определения механических характеристик (</w:t>
      </w:r>
      <w:proofErr w:type="spellStart"/>
      <w:r w:rsidRPr="008520E8">
        <w:rPr>
          <w:rFonts w:ascii="Times New Roman" w:hAnsi="Times New Roman"/>
          <w:sz w:val="28"/>
          <w:szCs w:val="28"/>
        </w:rPr>
        <w:t>σ</w:t>
      </w:r>
      <w:r w:rsidRPr="008520E8">
        <w:rPr>
          <w:rFonts w:ascii="Times New Roman" w:hAnsi="Times New Roman"/>
          <w:sz w:val="28"/>
          <w:szCs w:val="28"/>
          <w:vertAlign w:val="subscript"/>
        </w:rPr>
        <w:t>в</w:t>
      </w:r>
      <w:proofErr w:type="spellEnd"/>
      <w:r w:rsidRPr="008520E8">
        <w:rPr>
          <w:rFonts w:ascii="Times New Roman" w:hAnsi="Times New Roman"/>
          <w:sz w:val="28"/>
          <w:szCs w:val="28"/>
        </w:rPr>
        <w:t>, α, KCU) сварных соединений соответст</w:t>
      </w:r>
      <w:r w:rsidR="008520E8">
        <w:rPr>
          <w:rFonts w:ascii="Times New Roman" w:hAnsi="Times New Roman"/>
          <w:sz w:val="28"/>
          <w:szCs w:val="28"/>
        </w:rPr>
        <w:t>во</w:t>
      </w:r>
      <w:r w:rsidRPr="008520E8">
        <w:rPr>
          <w:rFonts w:ascii="Times New Roman" w:hAnsi="Times New Roman"/>
          <w:sz w:val="28"/>
          <w:szCs w:val="28"/>
        </w:rPr>
        <w:t>в</w:t>
      </w:r>
      <w:r w:rsidR="00212C1F" w:rsidRPr="008520E8">
        <w:rPr>
          <w:rFonts w:ascii="Times New Roman" w:hAnsi="Times New Roman"/>
          <w:sz w:val="28"/>
          <w:szCs w:val="28"/>
        </w:rPr>
        <w:t>али</w:t>
      </w:r>
      <w:r w:rsidRPr="008520E8">
        <w:rPr>
          <w:rFonts w:ascii="Times New Roman" w:hAnsi="Times New Roman"/>
          <w:sz w:val="28"/>
          <w:szCs w:val="28"/>
        </w:rPr>
        <w:t xml:space="preserve"> ГОСТ 6996-66</w:t>
      </w:r>
      <w:r w:rsidR="004E6352" w:rsidRPr="008520E8">
        <w:rPr>
          <w:rFonts w:ascii="Times New Roman" w:hAnsi="Times New Roman"/>
          <w:sz w:val="28"/>
          <w:szCs w:val="28"/>
        </w:rPr>
        <w:t xml:space="preserve"> и ГОСТ 1497-84</w:t>
      </w:r>
      <w:r w:rsidR="00162981" w:rsidRPr="008520E8">
        <w:rPr>
          <w:rFonts w:ascii="Times New Roman" w:hAnsi="Times New Roman"/>
          <w:sz w:val="28"/>
          <w:szCs w:val="28"/>
        </w:rPr>
        <w:t>.</w:t>
      </w:r>
      <w:r w:rsidR="004D0413" w:rsidRPr="008520E8">
        <w:rPr>
          <w:rFonts w:ascii="Times New Roman" w:hAnsi="Times New Roman"/>
          <w:sz w:val="28"/>
          <w:szCs w:val="28"/>
        </w:rPr>
        <w:t xml:space="preserve"> Механические </w:t>
      </w:r>
      <w:r w:rsidR="000B7185" w:rsidRPr="008520E8">
        <w:rPr>
          <w:rFonts w:ascii="Times New Roman" w:hAnsi="Times New Roman"/>
          <w:sz w:val="28"/>
          <w:szCs w:val="28"/>
        </w:rPr>
        <w:t>свойства сварных соединений определялись после ЛС и после полной термической обработки</w:t>
      </w:r>
      <w:r w:rsidR="000146D8" w:rsidRPr="008520E8">
        <w:rPr>
          <w:rFonts w:ascii="Times New Roman" w:hAnsi="Times New Roman"/>
          <w:sz w:val="28"/>
          <w:szCs w:val="28"/>
        </w:rPr>
        <w:t xml:space="preserve"> (закалка + искусственное старение).</w:t>
      </w:r>
    </w:p>
    <w:p w:rsidR="00BB0313" w:rsidRDefault="00A97762"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Исследования</w:t>
      </w:r>
      <w:r w:rsidR="00CC1F4B" w:rsidRPr="008520E8">
        <w:rPr>
          <w:rFonts w:ascii="Times New Roman" w:hAnsi="Times New Roman"/>
          <w:sz w:val="28"/>
          <w:szCs w:val="28"/>
        </w:rPr>
        <w:t xml:space="preserve"> микроструктуры</w:t>
      </w:r>
      <w:r w:rsidRPr="008520E8">
        <w:rPr>
          <w:rFonts w:ascii="Times New Roman" w:hAnsi="Times New Roman"/>
          <w:sz w:val="28"/>
          <w:szCs w:val="28"/>
        </w:rPr>
        <w:t xml:space="preserve"> проводил</w:t>
      </w:r>
      <w:r w:rsidR="000F310C" w:rsidRPr="008520E8">
        <w:rPr>
          <w:rFonts w:ascii="Times New Roman" w:hAnsi="Times New Roman"/>
          <w:sz w:val="28"/>
          <w:szCs w:val="28"/>
        </w:rPr>
        <w:t>ось</w:t>
      </w:r>
      <w:r w:rsidRPr="008520E8">
        <w:rPr>
          <w:rFonts w:ascii="Times New Roman" w:hAnsi="Times New Roman"/>
          <w:sz w:val="28"/>
          <w:szCs w:val="28"/>
        </w:rPr>
        <w:t xml:space="preserve"> </w:t>
      </w:r>
      <w:r w:rsidR="009E3F91" w:rsidRPr="008520E8">
        <w:rPr>
          <w:rFonts w:ascii="Times New Roman" w:hAnsi="Times New Roman"/>
          <w:sz w:val="28"/>
          <w:szCs w:val="28"/>
        </w:rPr>
        <w:t xml:space="preserve">на </w:t>
      </w:r>
      <w:r w:rsidR="00162981" w:rsidRPr="008520E8">
        <w:rPr>
          <w:rFonts w:ascii="Times New Roman" w:hAnsi="Times New Roman"/>
          <w:sz w:val="28"/>
          <w:szCs w:val="28"/>
        </w:rPr>
        <w:t xml:space="preserve">не </w:t>
      </w:r>
      <w:r w:rsidR="009E3F91" w:rsidRPr="008520E8">
        <w:rPr>
          <w:rFonts w:ascii="Times New Roman" w:hAnsi="Times New Roman"/>
          <w:sz w:val="28"/>
          <w:szCs w:val="28"/>
        </w:rPr>
        <w:t>травленых шлифах с помощью</w:t>
      </w:r>
      <w:r w:rsidRPr="008520E8">
        <w:rPr>
          <w:rFonts w:ascii="Times New Roman" w:hAnsi="Times New Roman"/>
          <w:sz w:val="28"/>
          <w:szCs w:val="28"/>
        </w:rPr>
        <w:t xml:space="preserve"> </w:t>
      </w:r>
      <w:r w:rsidR="00162981" w:rsidRPr="008520E8">
        <w:rPr>
          <w:rFonts w:ascii="Times New Roman" w:hAnsi="Times New Roman"/>
          <w:sz w:val="28"/>
          <w:szCs w:val="28"/>
        </w:rPr>
        <w:t xml:space="preserve">сканирующего электронного микроскопа </w:t>
      </w:r>
      <w:proofErr w:type="spellStart"/>
      <w:r w:rsidR="00162981" w:rsidRPr="008520E8">
        <w:rPr>
          <w:rFonts w:ascii="Times New Roman" w:hAnsi="Times New Roman"/>
          <w:sz w:val="28"/>
          <w:szCs w:val="28"/>
          <w:lang w:val="en-US"/>
        </w:rPr>
        <w:t>Verios</w:t>
      </w:r>
      <w:proofErr w:type="spellEnd"/>
      <w:r w:rsidR="00DB1A8A" w:rsidRPr="008520E8">
        <w:rPr>
          <w:rFonts w:ascii="Times New Roman" w:hAnsi="Times New Roman"/>
          <w:sz w:val="28"/>
          <w:szCs w:val="28"/>
        </w:rPr>
        <w:t xml:space="preserve"> 460,</w:t>
      </w:r>
      <w:r w:rsidR="00900298" w:rsidRPr="008520E8">
        <w:rPr>
          <w:rFonts w:ascii="Times New Roman" w:hAnsi="Times New Roman"/>
          <w:sz w:val="28"/>
          <w:szCs w:val="28"/>
        </w:rPr>
        <w:t xml:space="preserve"> конфокального лазерного сканирующего микроскопа </w:t>
      </w:r>
      <w:proofErr w:type="spellStart"/>
      <w:r w:rsidR="00900298" w:rsidRPr="008520E8">
        <w:rPr>
          <w:rFonts w:ascii="Times New Roman" w:hAnsi="Times New Roman"/>
          <w:sz w:val="28"/>
          <w:szCs w:val="28"/>
          <w:lang w:val="en-US"/>
        </w:rPr>
        <w:t>Olimpus</w:t>
      </w:r>
      <w:proofErr w:type="spellEnd"/>
      <w:r w:rsidR="00900298" w:rsidRPr="008520E8">
        <w:rPr>
          <w:rFonts w:ascii="Times New Roman" w:hAnsi="Times New Roman"/>
          <w:sz w:val="28"/>
          <w:szCs w:val="28"/>
        </w:rPr>
        <w:t xml:space="preserve"> </w:t>
      </w:r>
      <w:proofErr w:type="spellStart"/>
      <w:r w:rsidR="00900298" w:rsidRPr="008520E8">
        <w:rPr>
          <w:rFonts w:ascii="Times New Roman" w:hAnsi="Times New Roman"/>
          <w:sz w:val="28"/>
          <w:szCs w:val="28"/>
          <w:lang w:val="en-US"/>
        </w:rPr>
        <w:t>Lekst</w:t>
      </w:r>
      <w:proofErr w:type="spellEnd"/>
      <w:r w:rsidR="00900298" w:rsidRPr="008520E8">
        <w:rPr>
          <w:rFonts w:ascii="Times New Roman" w:hAnsi="Times New Roman"/>
          <w:sz w:val="28"/>
          <w:szCs w:val="28"/>
        </w:rPr>
        <w:t xml:space="preserve"> </w:t>
      </w:r>
      <w:r w:rsidR="00900298" w:rsidRPr="008520E8">
        <w:rPr>
          <w:rFonts w:ascii="Times New Roman" w:hAnsi="Times New Roman"/>
          <w:sz w:val="28"/>
          <w:szCs w:val="28"/>
          <w:lang w:val="en-US"/>
        </w:rPr>
        <w:t>OLS</w:t>
      </w:r>
      <w:r w:rsidR="00900298" w:rsidRPr="008520E8">
        <w:rPr>
          <w:rFonts w:ascii="Times New Roman" w:hAnsi="Times New Roman"/>
          <w:sz w:val="28"/>
          <w:szCs w:val="28"/>
        </w:rPr>
        <w:t>3100</w:t>
      </w:r>
      <w:r w:rsidR="00DB1A8A" w:rsidRPr="008520E8">
        <w:rPr>
          <w:rFonts w:ascii="Times New Roman" w:hAnsi="Times New Roman"/>
          <w:sz w:val="28"/>
          <w:szCs w:val="28"/>
        </w:rPr>
        <w:t xml:space="preserve"> и просвечивающего электронного микроскопа </w:t>
      </w:r>
      <w:r w:rsidR="00DB1A8A" w:rsidRPr="008520E8">
        <w:rPr>
          <w:rFonts w:ascii="Times New Roman" w:hAnsi="Times New Roman"/>
          <w:sz w:val="28"/>
          <w:szCs w:val="28"/>
          <w:lang w:val="en-US"/>
        </w:rPr>
        <w:t>JEM</w:t>
      </w:r>
      <w:r w:rsidR="00DB1A8A" w:rsidRPr="008520E8">
        <w:rPr>
          <w:rFonts w:ascii="Times New Roman" w:hAnsi="Times New Roman"/>
          <w:sz w:val="28"/>
          <w:szCs w:val="28"/>
        </w:rPr>
        <w:t>200</w:t>
      </w:r>
      <w:r w:rsidR="00DB1A8A" w:rsidRPr="008520E8">
        <w:rPr>
          <w:rFonts w:ascii="Times New Roman" w:hAnsi="Times New Roman"/>
          <w:sz w:val="28"/>
          <w:szCs w:val="28"/>
          <w:lang w:val="en-US"/>
        </w:rPr>
        <w:t>CX</w:t>
      </w:r>
      <w:r w:rsidR="00DB1A8A" w:rsidRPr="008520E8">
        <w:rPr>
          <w:rFonts w:ascii="Times New Roman" w:hAnsi="Times New Roman"/>
          <w:sz w:val="28"/>
          <w:szCs w:val="28"/>
        </w:rPr>
        <w:t xml:space="preserve">. Объекты для </w:t>
      </w:r>
      <w:proofErr w:type="spellStart"/>
      <w:r w:rsidR="00DB1A8A" w:rsidRPr="008520E8">
        <w:rPr>
          <w:rFonts w:ascii="Times New Roman" w:hAnsi="Times New Roman"/>
          <w:sz w:val="28"/>
          <w:szCs w:val="28"/>
        </w:rPr>
        <w:t>электронномикроскопических</w:t>
      </w:r>
      <w:proofErr w:type="spellEnd"/>
      <w:r w:rsidR="00DB1A8A" w:rsidRPr="008520E8">
        <w:rPr>
          <w:rFonts w:ascii="Times New Roman" w:hAnsi="Times New Roman"/>
          <w:sz w:val="28"/>
          <w:szCs w:val="28"/>
        </w:rPr>
        <w:t xml:space="preserve"> исследований были приготовлены методом ионной полировки для наиболее точного выявления участка</w:t>
      </w:r>
      <w:r w:rsidR="00D010E2" w:rsidRPr="008520E8">
        <w:rPr>
          <w:rFonts w:ascii="Times New Roman" w:hAnsi="Times New Roman"/>
          <w:sz w:val="28"/>
          <w:szCs w:val="28"/>
        </w:rPr>
        <w:t xml:space="preserve"> </w:t>
      </w:r>
      <w:r w:rsidR="00DB1A8A" w:rsidRPr="008520E8">
        <w:rPr>
          <w:rFonts w:ascii="Times New Roman" w:hAnsi="Times New Roman"/>
          <w:sz w:val="28"/>
          <w:szCs w:val="28"/>
        </w:rPr>
        <w:t xml:space="preserve">сварного соединения. </w:t>
      </w:r>
      <w:proofErr w:type="spellStart"/>
      <w:r w:rsidR="00900298" w:rsidRPr="008520E8">
        <w:rPr>
          <w:rFonts w:ascii="Times New Roman" w:hAnsi="Times New Roman"/>
          <w:sz w:val="28"/>
          <w:szCs w:val="28"/>
        </w:rPr>
        <w:t>Фрактографические</w:t>
      </w:r>
      <w:proofErr w:type="spellEnd"/>
      <w:r w:rsidR="00900298" w:rsidRPr="008520E8">
        <w:rPr>
          <w:rFonts w:ascii="Times New Roman" w:hAnsi="Times New Roman"/>
          <w:sz w:val="28"/>
          <w:szCs w:val="28"/>
        </w:rPr>
        <w:t xml:space="preserve"> исследования </w:t>
      </w:r>
      <w:r w:rsidR="00212C1F" w:rsidRPr="008520E8">
        <w:rPr>
          <w:rFonts w:ascii="Times New Roman" w:hAnsi="Times New Roman"/>
          <w:sz w:val="28"/>
          <w:szCs w:val="28"/>
        </w:rPr>
        <w:t>образцов после испытаний на ударный изгиб</w:t>
      </w:r>
      <w:r w:rsidR="009E3F91" w:rsidRPr="008520E8">
        <w:rPr>
          <w:rFonts w:ascii="Times New Roman" w:hAnsi="Times New Roman"/>
          <w:sz w:val="28"/>
          <w:szCs w:val="28"/>
        </w:rPr>
        <w:t xml:space="preserve"> </w:t>
      </w:r>
      <w:r w:rsidR="00900298" w:rsidRPr="008520E8">
        <w:rPr>
          <w:rFonts w:ascii="Times New Roman" w:hAnsi="Times New Roman"/>
          <w:sz w:val="28"/>
          <w:szCs w:val="28"/>
        </w:rPr>
        <w:t>проводились с использованием сканирующего электронного микроскопа JSM-6490LV</w:t>
      </w:r>
      <w:r w:rsidR="00212C1F" w:rsidRPr="008520E8">
        <w:rPr>
          <w:rFonts w:ascii="Times New Roman" w:hAnsi="Times New Roman"/>
          <w:sz w:val="28"/>
          <w:szCs w:val="28"/>
        </w:rPr>
        <w:t>.</w:t>
      </w:r>
      <w:r w:rsidR="00900298" w:rsidRPr="008520E8">
        <w:rPr>
          <w:rFonts w:ascii="Times New Roman" w:hAnsi="Times New Roman"/>
          <w:sz w:val="28"/>
          <w:szCs w:val="28"/>
        </w:rPr>
        <w:t xml:space="preserve"> </w:t>
      </w:r>
    </w:p>
    <w:p w:rsidR="008520E8" w:rsidRPr="008520E8" w:rsidRDefault="008520E8" w:rsidP="008520E8">
      <w:pPr>
        <w:spacing w:after="0" w:line="360" w:lineRule="auto"/>
        <w:ind w:firstLine="709"/>
        <w:jc w:val="both"/>
        <w:rPr>
          <w:rFonts w:ascii="Times New Roman" w:hAnsi="Times New Roman"/>
          <w:sz w:val="28"/>
          <w:szCs w:val="28"/>
        </w:rPr>
      </w:pPr>
    </w:p>
    <w:p w:rsidR="00692A0A" w:rsidRPr="008520E8" w:rsidRDefault="0065093D" w:rsidP="008520E8">
      <w:pPr>
        <w:spacing w:after="0" w:line="360" w:lineRule="auto"/>
        <w:ind w:firstLine="709"/>
        <w:jc w:val="both"/>
        <w:rPr>
          <w:rFonts w:ascii="Times New Roman" w:hAnsi="Times New Roman"/>
          <w:b/>
          <w:sz w:val="28"/>
          <w:szCs w:val="28"/>
        </w:rPr>
      </w:pPr>
      <w:r w:rsidRPr="008520E8">
        <w:rPr>
          <w:rFonts w:ascii="Times New Roman" w:hAnsi="Times New Roman"/>
          <w:b/>
          <w:sz w:val="28"/>
          <w:szCs w:val="28"/>
        </w:rPr>
        <w:t>Результаты</w:t>
      </w:r>
    </w:p>
    <w:p w:rsidR="001A17A5" w:rsidRPr="008520E8" w:rsidRDefault="001A17A5"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Как правило, алюминиевые сварные соединения, выполненные лазерной сваркой, характеризуются некоторым занижением шва </w:t>
      </w:r>
      <w:r w:rsidR="008520E8">
        <w:rPr>
          <w:rFonts w:ascii="Times New Roman" w:hAnsi="Times New Roman"/>
          <w:sz w:val="28"/>
          <w:szCs w:val="28"/>
        </w:rPr>
        <w:br/>
      </w:r>
      <w:r w:rsidRPr="008520E8">
        <w:rPr>
          <w:rFonts w:ascii="Times New Roman" w:hAnsi="Times New Roman"/>
          <w:sz w:val="28"/>
          <w:szCs w:val="28"/>
        </w:rPr>
        <w:t>(рисунок 2 а,</w:t>
      </w:r>
      <w:r w:rsidR="008520E8">
        <w:rPr>
          <w:rFonts w:ascii="Times New Roman" w:hAnsi="Times New Roman"/>
          <w:sz w:val="28"/>
          <w:szCs w:val="28"/>
        </w:rPr>
        <w:t xml:space="preserve"> </w:t>
      </w:r>
      <w:r w:rsidRPr="008520E8">
        <w:rPr>
          <w:rFonts w:ascii="Times New Roman" w:hAnsi="Times New Roman"/>
          <w:sz w:val="28"/>
          <w:szCs w:val="28"/>
        </w:rPr>
        <w:t>в), вызванным провисанием сварочной ванны в связи с малой вязкостью расплава. Такая геометрия шва негативно сказывается на прочностных характеристиках соединения. Добавление присадки позволяет увеличить площадь сечения шва (рисунок 2 б,</w:t>
      </w:r>
      <w:r w:rsidR="008520E8">
        <w:rPr>
          <w:rFonts w:ascii="Times New Roman" w:hAnsi="Times New Roman"/>
          <w:sz w:val="28"/>
          <w:szCs w:val="28"/>
        </w:rPr>
        <w:t xml:space="preserve"> </w:t>
      </w:r>
      <w:r w:rsidRPr="008520E8">
        <w:rPr>
          <w:rFonts w:ascii="Times New Roman" w:hAnsi="Times New Roman"/>
          <w:sz w:val="28"/>
          <w:szCs w:val="28"/>
        </w:rPr>
        <w:t xml:space="preserve">г), улучшая механические свойства сварного соединения. Кроме того, появляется возможность легирования металла шва за счет применения присадочного материала с необходимым химическим составом и снижения риска образования горячих трещин. Другим достоинством использования присадки при лазерной сварке является факт стабилизации проплавления при формировании сварного шва. </w:t>
      </w:r>
    </w:p>
    <w:p w:rsidR="001A17A5" w:rsidRPr="00EA6B92" w:rsidRDefault="001A17A5" w:rsidP="008520E8">
      <w:pPr>
        <w:spacing w:after="0" w:line="360" w:lineRule="auto"/>
        <w:ind w:firstLine="709"/>
        <w:jc w:val="both"/>
        <w:rPr>
          <w:rFonts w:ascii="Times New Roman" w:hAnsi="Times New Roman"/>
          <w:sz w:val="12"/>
          <w:szCs w:val="28"/>
        </w:rPr>
      </w:pPr>
    </w:p>
    <w:tbl>
      <w:tblPr>
        <w:tblW w:w="0" w:type="auto"/>
        <w:tblLook w:val="04A0" w:firstRow="1" w:lastRow="0" w:firstColumn="1" w:lastColumn="0" w:noHBand="0" w:noVBand="1"/>
      </w:tblPr>
      <w:tblGrid>
        <w:gridCol w:w="4643"/>
        <w:gridCol w:w="4643"/>
      </w:tblGrid>
      <w:tr w:rsidR="001A17A5" w:rsidRPr="008520E8" w:rsidTr="001A17A5">
        <w:tc>
          <w:tcPr>
            <w:tcW w:w="4643" w:type="dxa"/>
            <w:shd w:val="clear" w:color="auto" w:fill="auto"/>
          </w:tcPr>
          <w:p w:rsidR="001A17A5" w:rsidRPr="008520E8" w:rsidRDefault="001A17A5" w:rsidP="008520E8">
            <w:pPr>
              <w:spacing w:after="0" w:line="360" w:lineRule="auto"/>
              <w:jc w:val="center"/>
              <w:rPr>
                <w:rFonts w:ascii="Times New Roman" w:hAnsi="Times New Roman"/>
                <w:sz w:val="28"/>
                <w:szCs w:val="28"/>
              </w:rPr>
            </w:pPr>
            <w:r w:rsidRPr="008520E8">
              <w:rPr>
                <w:rFonts w:ascii="Times New Roman" w:hAnsi="Times New Roman"/>
                <w:b/>
                <w:bCs/>
                <w:noProof/>
                <w:sz w:val="28"/>
                <w:szCs w:val="28"/>
                <w:lang w:eastAsia="ru-RU"/>
              </w:rPr>
              <w:drawing>
                <wp:inline distT="0" distB="0" distL="0" distR="0" wp14:anchorId="706B567E" wp14:editId="60E212C9">
                  <wp:extent cx="2844000" cy="1200218"/>
                  <wp:effectExtent l="0" t="0" r="0" b="0"/>
                  <wp:docPr id="1" name="Рисунок 1" descr="I:\3Кн-1 Концепт\Этап 9 2015\Макро шлифы\4 - В-1469+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3Кн-1 Концепт\Этап 9 2015\Макро шлифы\4 - В-1469+120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2844000" cy="12002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43" w:type="dxa"/>
            <w:shd w:val="clear" w:color="auto" w:fill="auto"/>
          </w:tcPr>
          <w:p w:rsidR="001A17A5" w:rsidRPr="008520E8" w:rsidRDefault="001A17A5" w:rsidP="008520E8">
            <w:pPr>
              <w:spacing w:after="0" w:line="360" w:lineRule="auto"/>
              <w:jc w:val="center"/>
              <w:rPr>
                <w:rFonts w:ascii="Times New Roman" w:hAnsi="Times New Roman"/>
                <w:sz w:val="28"/>
                <w:szCs w:val="28"/>
              </w:rPr>
            </w:pPr>
            <w:r w:rsidRPr="008520E8">
              <w:rPr>
                <w:rFonts w:ascii="Times New Roman" w:hAnsi="Times New Roman"/>
                <w:b/>
                <w:bCs/>
                <w:noProof/>
                <w:sz w:val="28"/>
                <w:szCs w:val="28"/>
                <w:lang w:eastAsia="ru-RU"/>
              </w:rPr>
              <w:drawing>
                <wp:inline distT="0" distB="0" distL="0" distR="0" wp14:anchorId="5BF7A254" wp14:editId="461B4D47">
                  <wp:extent cx="2844000" cy="1217614"/>
                  <wp:effectExtent l="0" t="0" r="0" b="1905"/>
                  <wp:docPr id="3" name="Рисунок 3" descr="I:\3Кн-1 Концепт\Этап 9 2015\Макро шлифы\6 - В-1469 б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3Кн-1 Концепт\Этап 9 2015\Макро шлифы\6 - В-1469 бп.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2844000" cy="12176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A17A5" w:rsidRPr="0030032F" w:rsidTr="001A17A5">
        <w:tc>
          <w:tcPr>
            <w:tcW w:w="4643" w:type="dxa"/>
            <w:shd w:val="clear" w:color="auto" w:fill="auto"/>
          </w:tcPr>
          <w:p w:rsidR="001A17A5" w:rsidRPr="0030032F" w:rsidRDefault="001A17A5" w:rsidP="008520E8">
            <w:pPr>
              <w:spacing w:after="0" w:line="360" w:lineRule="auto"/>
              <w:jc w:val="center"/>
              <w:rPr>
                <w:rFonts w:ascii="Times New Roman" w:hAnsi="Times New Roman"/>
                <w:sz w:val="24"/>
                <w:szCs w:val="28"/>
              </w:rPr>
            </w:pPr>
            <w:r w:rsidRPr="0030032F">
              <w:rPr>
                <w:rFonts w:ascii="Times New Roman" w:hAnsi="Times New Roman"/>
                <w:sz w:val="24"/>
                <w:szCs w:val="28"/>
              </w:rPr>
              <w:t>а</w:t>
            </w:r>
          </w:p>
        </w:tc>
        <w:tc>
          <w:tcPr>
            <w:tcW w:w="4643" w:type="dxa"/>
            <w:shd w:val="clear" w:color="auto" w:fill="auto"/>
          </w:tcPr>
          <w:p w:rsidR="001A17A5" w:rsidRPr="0030032F" w:rsidRDefault="001A17A5" w:rsidP="008520E8">
            <w:pPr>
              <w:spacing w:after="0" w:line="360" w:lineRule="auto"/>
              <w:jc w:val="center"/>
              <w:rPr>
                <w:rFonts w:ascii="Times New Roman" w:hAnsi="Times New Roman"/>
                <w:sz w:val="24"/>
                <w:szCs w:val="28"/>
              </w:rPr>
            </w:pPr>
            <w:r w:rsidRPr="0030032F">
              <w:rPr>
                <w:rFonts w:ascii="Times New Roman" w:hAnsi="Times New Roman"/>
                <w:sz w:val="24"/>
                <w:szCs w:val="28"/>
              </w:rPr>
              <w:t>б</w:t>
            </w:r>
          </w:p>
        </w:tc>
      </w:tr>
      <w:tr w:rsidR="001A17A5" w:rsidRPr="008520E8" w:rsidTr="001A17A5">
        <w:tc>
          <w:tcPr>
            <w:tcW w:w="4643" w:type="dxa"/>
            <w:shd w:val="clear" w:color="auto" w:fill="auto"/>
          </w:tcPr>
          <w:p w:rsidR="001A17A5" w:rsidRPr="008520E8" w:rsidRDefault="001A17A5" w:rsidP="008520E8">
            <w:pPr>
              <w:spacing w:after="0" w:line="360" w:lineRule="auto"/>
              <w:jc w:val="center"/>
              <w:rPr>
                <w:rFonts w:ascii="Times New Roman" w:hAnsi="Times New Roman"/>
                <w:sz w:val="28"/>
                <w:szCs w:val="28"/>
              </w:rPr>
            </w:pPr>
            <w:r w:rsidRPr="008520E8">
              <w:rPr>
                <w:rFonts w:ascii="Times New Roman" w:hAnsi="Times New Roman"/>
                <w:b/>
                <w:bCs/>
                <w:noProof/>
                <w:sz w:val="28"/>
                <w:szCs w:val="28"/>
                <w:lang w:eastAsia="ru-RU"/>
              </w:rPr>
              <w:drawing>
                <wp:inline distT="0" distB="0" distL="0" distR="0" wp14:anchorId="207071B0" wp14:editId="14C63F10">
                  <wp:extent cx="2844000" cy="1442315"/>
                  <wp:effectExtent l="0" t="0" r="0" b="5715"/>
                  <wp:docPr id="4" name="Рисунок 4" descr="I:\3Кн-1 Концепт\Этап 9 2015\Макро шлифы\1 - В-1461+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3Кн-1 Концепт\Этап 9 2015\Макро шлифы\1 - В-1461+1201.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2844000" cy="14423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43" w:type="dxa"/>
            <w:shd w:val="clear" w:color="auto" w:fill="auto"/>
          </w:tcPr>
          <w:p w:rsidR="001A17A5" w:rsidRPr="008520E8" w:rsidRDefault="001A17A5" w:rsidP="008520E8">
            <w:pPr>
              <w:spacing w:after="0" w:line="360" w:lineRule="auto"/>
              <w:jc w:val="center"/>
              <w:rPr>
                <w:rFonts w:ascii="Times New Roman" w:hAnsi="Times New Roman"/>
                <w:sz w:val="28"/>
                <w:szCs w:val="28"/>
              </w:rPr>
            </w:pPr>
            <w:r w:rsidRPr="008520E8">
              <w:rPr>
                <w:rFonts w:ascii="Times New Roman" w:hAnsi="Times New Roman"/>
                <w:b/>
                <w:bCs/>
                <w:noProof/>
                <w:sz w:val="28"/>
                <w:szCs w:val="28"/>
                <w:lang w:eastAsia="ru-RU"/>
              </w:rPr>
              <w:drawing>
                <wp:inline distT="0" distB="0" distL="0" distR="0" wp14:anchorId="146DFF4A" wp14:editId="5AE76F61">
                  <wp:extent cx="2844000" cy="1364445"/>
                  <wp:effectExtent l="0" t="0" r="0" b="7620"/>
                  <wp:docPr id="6" name="Рисунок 6" descr="I:\3Кн-1 Концепт\Этап 9 2015\Макро шлифы\3 - В-1461 б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3Кн-1 Концепт\Этап 9 2015\Макро шлифы\3 - В-1461 бп.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2844000" cy="13644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A17A5" w:rsidRPr="0030032F" w:rsidTr="001A17A5">
        <w:tc>
          <w:tcPr>
            <w:tcW w:w="4643" w:type="dxa"/>
            <w:shd w:val="clear" w:color="auto" w:fill="auto"/>
          </w:tcPr>
          <w:p w:rsidR="001A17A5" w:rsidRPr="0030032F" w:rsidRDefault="001A17A5" w:rsidP="008520E8">
            <w:pPr>
              <w:spacing w:after="0" w:line="360" w:lineRule="auto"/>
              <w:jc w:val="center"/>
              <w:rPr>
                <w:rFonts w:ascii="Times New Roman" w:hAnsi="Times New Roman"/>
                <w:sz w:val="24"/>
                <w:szCs w:val="28"/>
              </w:rPr>
            </w:pPr>
            <w:r w:rsidRPr="0030032F">
              <w:rPr>
                <w:rFonts w:ascii="Times New Roman" w:hAnsi="Times New Roman"/>
                <w:sz w:val="24"/>
                <w:szCs w:val="28"/>
              </w:rPr>
              <w:t>в</w:t>
            </w:r>
          </w:p>
        </w:tc>
        <w:tc>
          <w:tcPr>
            <w:tcW w:w="4643" w:type="dxa"/>
            <w:shd w:val="clear" w:color="auto" w:fill="auto"/>
          </w:tcPr>
          <w:p w:rsidR="001A17A5" w:rsidRPr="0030032F" w:rsidRDefault="001A17A5" w:rsidP="008520E8">
            <w:pPr>
              <w:spacing w:after="0" w:line="360" w:lineRule="auto"/>
              <w:jc w:val="center"/>
              <w:rPr>
                <w:rFonts w:ascii="Times New Roman" w:hAnsi="Times New Roman"/>
                <w:sz w:val="24"/>
                <w:szCs w:val="28"/>
              </w:rPr>
            </w:pPr>
            <w:r w:rsidRPr="0030032F">
              <w:rPr>
                <w:rFonts w:ascii="Times New Roman" w:hAnsi="Times New Roman"/>
                <w:sz w:val="24"/>
                <w:szCs w:val="28"/>
              </w:rPr>
              <w:t>г</w:t>
            </w:r>
          </w:p>
        </w:tc>
      </w:tr>
    </w:tbl>
    <w:p w:rsidR="0030032F" w:rsidRPr="008520E8" w:rsidRDefault="0030032F" w:rsidP="00EA6B92">
      <w:pPr>
        <w:spacing w:after="0"/>
        <w:jc w:val="center"/>
        <w:rPr>
          <w:rFonts w:ascii="Times New Roman" w:hAnsi="Times New Roman"/>
          <w:sz w:val="24"/>
          <w:szCs w:val="28"/>
        </w:rPr>
      </w:pPr>
      <w:r w:rsidRPr="008520E8">
        <w:rPr>
          <w:rFonts w:ascii="Times New Roman" w:hAnsi="Times New Roman"/>
          <w:sz w:val="24"/>
          <w:szCs w:val="28"/>
        </w:rPr>
        <w:t>Рис</w:t>
      </w:r>
      <w:r>
        <w:rPr>
          <w:rFonts w:ascii="Times New Roman" w:hAnsi="Times New Roman"/>
          <w:sz w:val="24"/>
          <w:szCs w:val="28"/>
        </w:rPr>
        <w:t>.</w:t>
      </w:r>
      <w:r w:rsidRPr="008520E8">
        <w:rPr>
          <w:rFonts w:ascii="Times New Roman" w:hAnsi="Times New Roman"/>
          <w:sz w:val="24"/>
          <w:szCs w:val="28"/>
        </w:rPr>
        <w:t xml:space="preserve"> 2 </w:t>
      </w:r>
      <w:r>
        <w:rPr>
          <w:rFonts w:ascii="Times New Roman" w:hAnsi="Times New Roman"/>
          <w:sz w:val="28"/>
          <w:szCs w:val="28"/>
        </w:rPr>
        <w:t>–</w:t>
      </w:r>
      <w:r w:rsidRPr="008520E8">
        <w:rPr>
          <w:rFonts w:ascii="Times New Roman" w:hAnsi="Times New Roman"/>
          <w:sz w:val="24"/>
          <w:szCs w:val="28"/>
        </w:rPr>
        <w:t xml:space="preserve"> Влияние присадочной проволоки на формирование и геометрию сварного шва: а,</w:t>
      </w:r>
      <w:r>
        <w:rPr>
          <w:rFonts w:ascii="Times New Roman" w:hAnsi="Times New Roman"/>
          <w:sz w:val="24"/>
          <w:szCs w:val="28"/>
        </w:rPr>
        <w:t xml:space="preserve"> </w:t>
      </w:r>
      <w:r w:rsidRPr="008520E8">
        <w:rPr>
          <w:rFonts w:ascii="Times New Roman" w:hAnsi="Times New Roman"/>
          <w:sz w:val="24"/>
          <w:szCs w:val="28"/>
        </w:rPr>
        <w:t>б – сплав В-1469 с присадкой и без присадки, соответственно; в,</w:t>
      </w:r>
      <w:r>
        <w:rPr>
          <w:rFonts w:ascii="Times New Roman" w:hAnsi="Times New Roman"/>
          <w:sz w:val="24"/>
          <w:szCs w:val="28"/>
        </w:rPr>
        <w:t xml:space="preserve"> </w:t>
      </w:r>
      <w:proofErr w:type="gramStart"/>
      <w:r w:rsidRPr="008520E8">
        <w:rPr>
          <w:rFonts w:ascii="Times New Roman" w:hAnsi="Times New Roman"/>
          <w:sz w:val="24"/>
          <w:szCs w:val="28"/>
        </w:rPr>
        <w:t>г</w:t>
      </w:r>
      <w:proofErr w:type="gramEnd"/>
      <w:r w:rsidRPr="008520E8">
        <w:rPr>
          <w:rFonts w:ascii="Times New Roman" w:hAnsi="Times New Roman"/>
          <w:sz w:val="24"/>
          <w:szCs w:val="28"/>
        </w:rPr>
        <w:t xml:space="preserve"> – сплав </w:t>
      </w:r>
      <w:r>
        <w:rPr>
          <w:rFonts w:ascii="Times New Roman" w:hAnsi="Times New Roman"/>
          <w:sz w:val="24"/>
          <w:szCs w:val="28"/>
        </w:rPr>
        <w:br/>
      </w:r>
      <w:r w:rsidRPr="008520E8">
        <w:rPr>
          <w:rFonts w:ascii="Times New Roman" w:hAnsi="Times New Roman"/>
          <w:sz w:val="24"/>
          <w:szCs w:val="28"/>
        </w:rPr>
        <w:t>В-1461 с присадкой и без присадки, соответственно</w:t>
      </w:r>
    </w:p>
    <w:p w:rsidR="007D21B2" w:rsidRDefault="007D21B2" w:rsidP="008520E8">
      <w:pPr>
        <w:spacing w:after="0" w:line="360" w:lineRule="auto"/>
        <w:ind w:firstLine="709"/>
        <w:jc w:val="both"/>
        <w:rPr>
          <w:rFonts w:ascii="Times New Roman" w:hAnsi="Times New Roman"/>
          <w:sz w:val="28"/>
          <w:szCs w:val="28"/>
        </w:rPr>
      </w:pPr>
    </w:p>
    <w:p w:rsidR="0030032F" w:rsidRPr="00EA6B92" w:rsidRDefault="0030032F" w:rsidP="0030032F">
      <w:pPr>
        <w:spacing w:after="0" w:line="360" w:lineRule="auto"/>
        <w:ind w:firstLine="709"/>
        <w:jc w:val="both"/>
        <w:rPr>
          <w:rFonts w:ascii="Times New Roman" w:hAnsi="Times New Roman"/>
          <w:spacing w:val="-2"/>
          <w:sz w:val="28"/>
          <w:szCs w:val="28"/>
        </w:rPr>
      </w:pPr>
      <w:r w:rsidRPr="00EA6B92">
        <w:rPr>
          <w:rFonts w:ascii="Times New Roman" w:hAnsi="Times New Roman"/>
          <w:spacing w:val="-2"/>
          <w:sz w:val="28"/>
          <w:szCs w:val="28"/>
        </w:rPr>
        <w:t xml:space="preserve">Во ФГУП «ВИАМ» разработан ряд присадочных материалов для сварки плавлением высокопрочных </w:t>
      </w:r>
      <w:proofErr w:type="gramStart"/>
      <w:r w:rsidRPr="00EA6B92">
        <w:rPr>
          <w:rFonts w:ascii="Times New Roman" w:hAnsi="Times New Roman"/>
          <w:spacing w:val="-2"/>
          <w:sz w:val="28"/>
          <w:szCs w:val="28"/>
        </w:rPr>
        <w:t>алюминий-литиевых</w:t>
      </w:r>
      <w:proofErr w:type="gramEnd"/>
      <w:r w:rsidRPr="00EA6B92">
        <w:rPr>
          <w:rFonts w:ascii="Times New Roman" w:hAnsi="Times New Roman"/>
          <w:spacing w:val="-2"/>
          <w:sz w:val="28"/>
          <w:szCs w:val="28"/>
        </w:rPr>
        <w:t xml:space="preserve"> сплавов. В частности, для сварки сплавов системы </w:t>
      </w:r>
      <w:proofErr w:type="spellStart"/>
      <w:r w:rsidRPr="00EA6B92">
        <w:rPr>
          <w:rFonts w:ascii="Times New Roman" w:hAnsi="Times New Roman"/>
          <w:spacing w:val="-2"/>
          <w:sz w:val="28"/>
          <w:szCs w:val="28"/>
        </w:rPr>
        <w:t>Al-Cu-Li</w:t>
      </w:r>
      <w:proofErr w:type="spellEnd"/>
      <w:r w:rsidRPr="00EA6B92">
        <w:rPr>
          <w:rFonts w:ascii="Times New Roman" w:hAnsi="Times New Roman"/>
          <w:spacing w:val="-2"/>
          <w:sz w:val="28"/>
          <w:szCs w:val="28"/>
        </w:rPr>
        <w:t xml:space="preserve"> применяются присадочные материалы на основе алюминия, содержащие 6–10% меди с добавлением редкоземельных металлов (РЗМ). Такие присадочные материалы обеспечивают снижение склонности к образованию горячих трещин.</w:t>
      </w:r>
    </w:p>
    <w:p w:rsidR="0030032F" w:rsidRPr="008520E8" w:rsidRDefault="0030032F" w:rsidP="0030032F">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Использование РЗМ в металлургии основано на их высоком химическом сродстве к кислороду, сере, азоту и водороду, </w:t>
      </w:r>
      <w:proofErr w:type="gramStart"/>
      <w:r w:rsidRPr="008520E8">
        <w:rPr>
          <w:rFonts w:ascii="Times New Roman" w:hAnsi="Times New Roman"/>
          <w:sz w:val="28"/>
          <w:szCs w:val="28"/>
        </w:rPr>
        <w:t>примеси</w:t>
      </w:r>
      <w:proofErr w:type="gramEnd"/>
      <w:r w:rsidRPr="008520E8">
        <w:rPr>
          <w:rFonts w:ascii="Times New Roman" w:hAnsi="Times New Roman"/>
          <w:sz w:val="28"/>
          <w:szCs w:val="28"/>
        </w:rPr>
        <w:t xml:space="preserve"> которых ухудшают свойства сплавов. РЗМ также образуют тугоплавкие соединения с вредными примесями и устраняют легкоплавкие эвтектические включения. Эта группа металлов обладает модифицирующим действием. Измельчение кристаллов металла достигается при введении незначительных количеств РЗМ [18].</w:t>
      </w:r>
    </w:p>
    <w:p w:rsidR="0030032F" w:rsidRPr="008520E8" w:rsidRDefault="0030032F" w:rsidP="0030032F">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Исследование состава присадочного материала на стойкость против образования горячих трещин показало, что применение нового присадочного материала марки Св1221, легированного РЗМ, позволяет значительно повысить </w:t>
      </w:r>
      <w:proofErr w:type="spellStart"/>
      <w:r w:rsidRPr="008520E8">
        <w:rPr>
          <w:rFonts w:ascii="Times New Roman" w:hAnsi="Times New Roman"/>
          <w:sz w:val="28"/>
          <w:szCs w:val="28"/>
        </w:rPr>
        <w:t>Vкр</w:t>
      </w:r>
      <w:proofErr w:type="spellEnd"/>
      <w:r w:rsidRPr="008520E8">
        <w:rPr>
          <w:rFonts w:ascii="Times New Roman" w:hAnsi="Times New Roman"/>
          <w:sz w:val="28"/>
          <w:szCs w:val="28"/>
        </w:rPr>
        <w:t xml:space="preserve"> сварных соединений высокопрочных </w:t>
      </w:r>
      <w:proofErr w:type="gramStart"/>
      <w:r w:rsidRPr="008520E8">
        <w:rPr>
          <w:rFonts w:ascii="Times New Roman" w:hAnsi="Times New Roman"/>
          <w:sz w:val="28"/>
          <w:szCs w:val="28"/>
        </w:rPr>
        <w:t>алюминий-литиевых</w:t>
      </w:r>
      <w:proofErr w:type="gramEnd"/>
      <w:r w:rsidRPr="008520E8">
        <w:rPr>
          <w:rFonts w:ascii="Times New Roman" w:hAnsi="Times New Roman"/>
          <w:sz w:val="28"/>
          <w:szCs w:val="28"/>
        </w:rPr>
        <w:t xml:space="preserve"> сплавов В-1461 и В-1469 (таблица 1).</w:t>
      </w:r>
    </w:p>
    <w:p w:rsidR="0030032F" w:rsidRPr="0030032F" w:rsidRDefault="0030032F" w:rsidP="0030032F">
      <w:pPr>
        <w:spacing w:after="0"/>
        <w:ind w:firstLine="709"/>
        <w:jc w:val="right"/>
        <w:rPr>
          <w:rFonts w:ascii="Times New Roman" w:hAnsi="Times New Roman"/>
          <w:sz w:val="24"/>
          <w:szCs w:val="24"/>
        </w:rPr>
      </w:pPr>
      <w:r w:rsidRPr="0030032F">
        <w:rPr>
          <w:rFonts w:ascii="Times New Roman" w:hAnsi="Times New Roman"/>
          <w:sz w:val="24"/>
          <w:szCs w:val="24"/>
        </w:rPr>
        <w:t xml:space="preserve">Таблица 1 </w:t>
      </w:r>
    </w:p>
    <w:p w:rsidR="0030032F" w:rsidRPr="0030032F" w:rsidRDefault="0030032F" w:rsidP="0030032F">
      <w:pPr>
        <w:spacing w:after="0"/>
        <w:jc w:val="center"/>
        <w:rPr>
          <w:rFonts w:ascii="Times New Roman" w:hAnsi="Times New Roman"/>
          <w:sz w:val="24"/>
          <w:szCs w:val="24"/>
        </w:rPr>
      </w:pPr>
      <w:r w:rsidRPr="0030032F">
        <w:rPr>
          <w:rFonts w:ascii="Times New Roman" w:hAnsi="Times New Roman"/>
          <w:sz w:val="24"/>
          <w:szCs w:val="24"/>
        </w:rPr>
        <w:t xml:space="preserve">Результаты испытаний на стойкость против образования </w:t>
      </w:r>
      <w:r>
        <w:rPr>
          <w:rFonts w:ascii="Times New Roman" w:hAnsi="Times New Roman"/>
          <w:sz w:val="24"/>
          <w:szCs w:val="24"/>
        </w:rPr>
        <w:br/>
      </w:r>
      <w:r w:rsidRPr="0030032F">
        <w:rPr>
          <w:rFonts w:ascii="Times New Roman" w:hAnsi="Times New Roman"/>
          <w:sz w:val="24"/>
          <w:szCs w:val="24"/>
        </w:rPr>
        <w:t>горячих трещин сплавов В-1461, В-1469</w:t>
      </w:r>
    </w:p>
    <w:tbl>
      <w:tblPr>
        <w:tblStyle w:val="5"/>
        <w:tblW w:w="9129" w:type="dxa"/>
        <w:tblCellMar>
          <w:left w:w="57" w:type="dxa"/>
          <w:right w:w="57" w:type="dxa"/>
        </w:tblCellMar>
        <w:tblLook w:val="04A0" w:firstRow="1" w:lastRow="0" w:firstColumn="1" w:lastColumn="0" w:noHBand="0" w:noVBand="1"/>
      </w:tblPr>
      <w:tblGrid>
        <w:gridCol w:w="2751"/>
        <w:gridCol w:w="3260"/>
        <w:gridCol w:w="3118"/>
      </w:tblGrid>
      <w:tr w:rsidR="0030032F" w:rsidRPr="0030032F" w:rsidTr="0030032F">
        <w:trPr>
          <w:trHeight w:val="505"/>
        </w:trPr>
        <w:tc>
          <w:tcPr>
            <w:tcW w:w="2751" w:type="dxa"/>
            <w:vAlign w:val="center"/>
          </w:tcPr>
          <w:p w:rsidR="0030032F" w:rsidRPr="0030032F" w:rsidRDefault="0030032F" w:rsidP="0030032F">
            <w:pPr>
              <w:spacing w:after="0"/>
              <w:jc w:val="center"/>
              <w:rPr>
                <w:sz w:val="24"/>
                <w:szCs w:val="24"/>
              </w:rPr>
            </w:pPr>
            <w:r w:rsidRPr="0030032F">
              <w:rPr>
                <w:sz w:val="24"/>
                <w:szCs w:val="24"/>
              </w:rPr>
              <w:t>Марка материала</w:t>
            </w:r>
          </w:p>
        </w:tc>
        <w:tc>
          <w:tcPr>
            <w:tcW w:w="3260" w:type="dxa"/>
            <w:vAlign w:val="center"/>
          </w:tcPr>
          <w:p w:rsidR="0030032F" w:rsidRPr="0030032F" w:rsidRDefault="0030032F" w:rsidP="0030032F">
            <w:pPr>
              <w:spacing w:after="0"/>
              <w:jc w:val="center"/>
              <w:rPr>
                <w:sz w:val="24"/>
                <w:szCs w:val="24"/>
              </w:rPr>
            </w:pPr>
            <w:r w:rsidRPr="0030032F">
              <w:rPr>
                <w:sz w:val="24"/>
                <w:szCs w:val="24"/>
              </w:rPr>
              <w:t>Марка присадки</w:t>
            </w:r>
          </w:p>
        </w:tc>
        <w:tc>
          <w:tcPr>
            <w:tcW w:w="3118" w:type="dxa"/>
            <w:vAlign w:val="center"/>
          </w:tcPr>
          <w:p w:rsidR="0030032F" w:rsidRPr="0030032F" w:rsidRDefault="0030032F" w:rsidP="0030032F">
            <w:pPr>
              <w:spacing w:after="0"/>
              <w:jc w:val="center"/>
              <w:rPr>
                <w:sz w:val="24"/>
                <w:szCs w:val="24"/>
              </w:rPr>
            </w:pPr>
            <w:proofErr w:type="spellStart"/>
            <w:proofErr w:type="gramStart"/>
            <w:r w:rsidRPr="0030032F">
              <w:rPr>
                <w:sz w:val="24"/>
                <w:szCs w:val="24"/>
              </w:rPr>
              <w:t>V</w:t>
            </w:r>
            <w:proofErr w:type="gramEnd"/>
            <w:r w:rsidRPr="0030032F">
              <w:rPr>
                <w:sz w:val="24"/>
                <w:szCs w:val="24"/>
              </w:rPr>
              <w:t>кр</w:t>
            </w:r>
            <w:proofErr w:type="spellEnd"/>
            <w:r w:rsidRPr="0030032F">
              <w:rPr>
                <w:sz w:val="24"/>
                <w:szCs w:val="24"/>
              </w:rPr>
              <w:t>, мм/мин</w:t>
            </w:r>
          </w:p>
        </w:tc>
      </w:tr>
      <w:tr w:rsidR="0030032F" w:rsidRPr="0030032F" w:rsidTr="0030032F">
        <w:trPr>
          <w:trHeight w:val="413"/>
        </w:trPr>
        <w:tc>
          <w:tcPr>
            <w:tcW w:w="2751" w:type="dxa"/>
            <w:vMerge w:val="restart"/>
            <w:vAlign w:val="center"/>
          </w:tcPr>
          <w:p w:rsidR="0030032F" w:rsidRPr="0030032F" w:rsidRDefault="0030032F" w:rsidP="0030032F">
            <w:pPr>
              <w:spacing w:after="0"/>
              <w:jc w:val="center"/>
              <w:rPr>
                <w:sz w:val="24"/>
                <w:szCs w:val="24"/>
              </w:rPr>
            </w:pPr>
            <w:r w:rsidRPr="0030032F">
              <w:rPr>
                <w:sz w:val="24"/>
                <w:szCs w:val="24"/>
              </w:rPr>
              <w:t>В-1461</w:t>
            </w:r>
          </w:p>
        </w:tc>
        <w:tc>
          <w:tcPr>
            <w:tcW w:w="3260" w:type="dxa"/>
            <w:vAlign w:val="center"/>
          </w:tcPr>
          <w:p w:rsidR="0030032F" w:rsidRPr="0030032F" w:rsidRDefault="0030032F" w:rsidP="0030032F">
            <w:pPr>
              <w:spacing w:after="0"/>
              <w:jc w:val="center"/>
              <w:rPr>
                <w:sz w:val="24"/>
                <w:szCs w:val="24"/>
              </w:rPr>
            </w:pPr>
            <w:r w:rsidRPr="0030032F">
              <w:rPr>
                <w:sz w:val="24"/>
                <w:szCs w:val="24"/>
              </w:rPr>
              <w:t>Св1221</w:t>
            </w:r>
          </w:p>
        </w:tc>
        <w:tc>
          <w:tcPr>
            <w:tcW w:w="3118" w:type="dxa"/>
            <w:vAlign w:val="center"/>
          </w:tcPr>
          <w:p w:rsidR="0030032F" w:rsidRPr="0030032F" w:rsidRDefault="0030032F" w:rsidP="0030032F">
            <w:pPr>
              <w:spacing w:after="0"/>
              <w:jc w:val="center"/>
              <w:rPr>
                <w:sz w:val="24"/>
                <w:szCs w:val="24"/>
              </w:rPr>
            </w:pPr>
            <w:r w:rsidRPr="0030032F">
              <w:rPr>
                <w:sz w:val="24"/>
                <w:szCs w:val="24"/>
              </w:rPr>
              <w:t>3,64</w:t>
            </w:r>
          </w:p>
        </w:tc>
      </w:tr>
      <w:tr w:rsidR="0030032F" w:rsidRPr="0030032F" w:rsidTr="0030032F">
        <w:trPr>
          <w:trHeight w:val="263"/>
        </w:trPr>
        <w:tc>
          <w:tcPr>
            <w:tcW w:w="2751" w:type="dxa"/>
            <w:vMerge/>
            <w:vAlign w:val="center"/>
          </w:tcPr>
          <w:p w:rsidR="0030032F" w:rsidRPr="0030032F" w:rsidRDefault="0030032F" w:rsidP="0030032F">
            <w:pPr>
              <w:spacing w:after="0"/>
              <w:jc w:val="center"/>
              <w:rPr>
                <w:sz w:val="24"/>
                <w:szCs w:val="24"/>
              </w:rPr>
            </w:pPr>
          </w:p>
        </w:tc>
        <w:tc>
          <w:tcPr>
            <w:tcW w:w="3260" w:type="dxa"/>
            <w:vAlign w:val="center"/>
          </w:tcPr>
          <w:p w:rsidR="0030032F" w:rsidRPr="0030032F" w:rsidRDefault="0030032F" w:rsidP="0030032F">
            <w:pPr>
              <w:spacing w:after="0"/>
              <w:jc w:val="center"/>
              <w:rPr>
                <w:sz w:val="24"/>
                <w:szCs w:val="24"/>
              </w:rPr>
            </w:pPr>
            <w:r w:rsidRPr="0030032F">
              <w:rPr>
                <w:sz w:val="24"/>
                <w:szCs w:val="24"/>
              </w:rPr>
              <w:t>Св1201</w:t>
            </w:r>
          </w:p>
        </w:tc>
        <w:tc>
          <w:tcPr>
            <w:tcW w:w="3118" w:type="dxa"/>
            <w:vAlign w:val="center"/>
          </w:tcPr>
          <w:p w:rsidR="0030032F" w:rsidRPr="0030032F" w:rsidRDefault="0030032F" w:rsidP="0030032F">
            <w:pPr>
              <w:spacing w:after="0"/>
              <w:jc w:val="center"/>
              <w:rPr>
                <w:sz w:val="24"/>
                <w:szCs w:val="24"/>
              </w:rPr>
            </w:pPr>
            <w:r w:rsidRPr="0030032F">
              <w:rPr>
                <w:sz w:val="24"/>
                <w:szCs w:val="24"/>
              </w:rPr>
              <w:t>2,34</w:t>
            </w:r>
          </w:p>
        </w:tc>
      </w:tr>
      <w:tr w:rsidR="0030032F" w:rsidRPr="0030032F" w:rsidTr="0030032F">
        <w:trPr>
          <w:trHeight w:val="167"/>
        </w:trPr>
        <w:tc>
          <w:tcPr>
            <w:tcW w:w="2751" w:type="dxa"/>
            <w:vMerge w:val="restart"/>
            <w:vAlign w:val="center"/>
          </w:tcPr>
          <w:p w:rsidR="0030032F" w:rsidRPr="0030032F" w:rsidRDefault="0030032F" w:rsidP="0030032F">
            <w:pPr>
              <w:spacing w:after="0"/>
              <w:jc w:val="center"/>
              <w:rPr>
                <w:sz w:val="24"/>
                <w:szCs w:val="24"/>
              </w:rPr>
            </w:pPr>
            <w:r w:rsidRPr="0030032F">
              <w:rPr>
                <w:sz w:val="24"/>
                <w:szCs w:val="24"/>
              </w:rPr>
              <w:t>В-1469</w:t>
            </w:r>
          </w:p>
        </w:tc>
        <w:tc>
          <w:tcPr>
            <w:tcW w:w="3260" w:type="dxa"/>
            <w:vAlign w:val="center"/>
          </w:tcPr>
          <w:p w:rsidR="0030032F" w:rsidRPr="0030032F" w:rsidRDefault="0030032F" w:rsidP="0030032F">
            <w:pPr>
              <w:spacing w:after="0"/>
              <w:jc w:val="center"/>
              <w:rPr>
                <w:sz w:val="24"/>
                <w:szCs w:val="24"/>
              </w:rPr>
            </w:pPr>
            <w:r w:rsidRPr="0030032F">
              <w:rPr>
                <w:sz w:val="24"/>
                <w:szCs w:val="24"/>
              </w:rPr>
              <w:t>Св1221</w:t>
            </w:r>
          </w:p>
        </w:tc>
        <w:tc>
          <w:tcPr>
            <w:tcW w:w="3118" w:type="dxa"/>
            <w:vAlign w:val="center"/>
          </w:tcPr>
          <w:p w:rsidR="0030032F" w:rsidRPr="0030032F" w:rsidRDefault="0030032F" w:rsidP="0030032F">
            <w:pPr>
              <w:spacing w:after="0"/>
              <w:jc w:val="center"/>
              <w:rPr>
                <w:sz w:val="24"/>
                <w:szCs w:val="24"/>
              </w:rPr>
            </w:pPr>
            <w:r w:rsidRPr="0030032F">
              <w:rPr>
                <w:sz w:val="24"/>
                <w:szCs w:val="24"/>
              </w:rPr>
              <w:t>3,9</w:t>
            </w:r>
          </w:p>
        </w:tc>
      </w:tr>
      <w:tr w:rsidR="0030032F" w:rsidRPr="0030032F" w:rsidTr="0030032F">
        <w:trPr>
          <w:trHeight w:val="187"/>
        </w:trPr>
        <w:tc>
          <w:tcPr>
            <w:tcW w:w="2751" w:type="dxa"/>
            <w:vMerge/>
            <w:vAlign w:val="center"/>
          </w:tcPr>
          <w:p w:rsidR="0030032F" w:rsidRPr="0030032F" w:rsidRDefault="0030032F" w:rsidP="0030032F">
            <w:pPr>
              <w:spacing w:after="0"/>
              <w:jc w:val="center"/>
              <w:rPr>
                <w:sz w:val="24"/>
                <w:szCs w:val="24"/>
              </w:rPr>
            </w:pPr>
          </w:p>
        </w:tc>
        <w:tc>
          <w:tcPr>
            <w:tcW w:w="3260" w:type="dxa"/>
            <w:vAlign w:val="center"/>
          </w:tcPr>
          <w:p w:rsidR="0030032F" w:rsidRPr="0030032F" w:rsidRDefault="0030032F" w:rsidP="0030032F">
            <w:pPr>
              <w:spacing w:after="0"/>
              <w:jc w:val="center"/>
              <w:rPr>
                <w:sz w:val="24"/>
                <w:szCs w:val="24"/>
              </w:rPr>
            </w:pPr>
            <w:r w:rsidRPr="0030032F">
              <w:rPr>
                <w:sz w:val="24"/>
                <w:szCs w:val="24"/>
              </w:rPr>
              <w:t>Св1201</w:t>
            </w:r>
          </w:p>
        </w:tc>
        <w:tc>
          <w:tcPr>
            <w:tcW w:w="3118" w:type="dxa"/>
            <w:vAlign w:val="center"/>
          </w:tcPr>
          <w:p w:rsidR="0030032F" w:rsidRPr="0030032F" w:rsidRDefault="0030032F" w:rsidP="0030032F">
            <w:pPr>
              <w:spacing w:after="0"/>
              <w:jc w:val="center"/>
              <w:rPr>
                <w:sz w:val="24"/>
                <w:szCs w:val="24"/>
              </w:rPr>
            </w:pPr>
            <w:r w:rsidRPr="0030032F">
              <w:rPr>
                <w:sz w:val="24"/>
                <w:szCs w:val="24"/>
              </w:rPr>
              <w:t>2,55</w:t>
            </w:r>
          </w:p>
        </w:tc>
      </w:tr>
    </w:tbl>
    <w:p w:rsidR="0030032F" w:rsidRDefault="0030032F" w:rsidP="008520E8">
      <w:pPr>
        <w:spacing w:after="0" w:line="360" w:lineRule="auto"/>
        <w:ind w:firstLine="709"/>
        <w:jc w:val="both"/>
        <w:rPr>
          <w:rFonts w:ascii="Times New Roman" w:hAnsi="Times New Roman"/>
          <w:sz w:val="28"/>
          <w:szCs w:val="28"/>
        </w:rPr>
      </w:pPr>
    </w:p>
    <w:p w:rsidR="00D37779" w:rsidRPr="008520E8" w:rsidRDefault="00D37779"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Для сварных швов системы </w:t>
      </w:r>
      <w:proofErr w:type="spellStart"/>
      <w:r w:rsidRPr="008520E8">
        <w:rPr>
          <w:rFonts w:ascii="Times New Roman" w:hAnsi="Times New Roman"/>
          <w:sz w:val="28"/>
          <w:szCs w:val="28"/>
        </w:rPr>
        <w:t>Al-Cu</w:t>
      </w:r>
      <w:proofErr w:type="spellEnd"/>
      <w:r w:rsidRPr="008520E8">
        <w:rPr>
          <w:rFonts w:ascii="Times New Roman" w:hAnsi="Times New Roman"/>
          <w:sz w:val="28"/>
          <w:szCs w:val="28"/>
        </w:rPr>
        <w:t xml:space="preserve"> характерно наличие хрупких </w:t>
      </w:r>
      <w:proofErr w:type="spellStart"/>
      <w:r w:rsidRPr="008520E8">
        <w:rPr>
          <w:rFonts w:ascii="Times New Roman" w:hAnsi="Times New Roman"/>
          <w:sz w:val="28"/>
          <w:szCs w:val="28"/>
        </w:rPr>
        <w:t>интерметаллидных</w:t>
      </w:r>
      <w:proofErr w:type="spellEnd"/>
      <w:r w:rsidRPr="008520E8">
        <w:rPr>
          <w:rFonts w:ascii="Times New Roman" w:hAnsi="Times New Roman"/>
          <w:sz w:val="28"/>
          <w:szCs w:val="28"/>
        </w:rPr>
        <w:t xml:space="preserve"> ободков по границам зерен или дендритных ветвей, что обуславливает пониженную пластичность. Особенно это относится к высоколегированным высокопрочным сплавам [</w:t>
      </w:r>
      <w:r w:rsidR="001475E2" w:rsidRPr="008520E8">
        <w:rPr>
          <w:rFonts w:ascii="Times New Roman" w:hAnsi="Times New Roman"/>
          <w:sz w:val="28"/>
          <w:szCs w:val="28"/>
        </w:rPr>
        <w:t>19</w:t>
      </w:r>
      <w:r w:rsidRPr="008520E8">
        <w:rPr>
          <w:rFonts w:ascii="Times New Roman" w:hAnsi="Times New Roman"/>
          <w:sz w:val="28"/>
          <w:szCs w:val="28"/>
        </w:rPr>
        <w:t>].</w:t>
      </w:r>
    </w:p>
    <w:p w:rsidR="00D37779" w:rsidRPr="008520E8" w:rsidRDefault="00D37779"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Исследования нетравленых шлифов на растровом электронном микроскопе показали, что в сварных швах, выполненных ЛС без присадочного материала, присутствуют участки </w:t>
      </w:r>
      <w:proofErr w:type="spellStart"/>
      <w:r w:rsidRPr="008520E8">
        <w:rPr>
          <w:rFonts w:ascii="Times New Roman" w:hAnsi="Times New Roman"/>
          <w:sz w:val="28"/>
          <w:szCs w:val="28"/>
        </w:rPr>
        <w:t>микрорыхлоты</w:t>
      </w:r>
      <w:proofErr w:type="spellEnd"/>
      <w:r w:rsidRPr="008520E8">
        <w:rPr>
          <w:rFonts w:ascii="Times New Roman" w:hAnsi="Times New Roman"/>
          <w:sz w:val="28"/>
          <w:szCs w:val="28"/>
        </w:rPr>
        <w:t xml:space="preserve">, </w:t>
      </w:r>
      <w:proofErr w:type="gramStart"/>
      <w:r w:rsidRPr="008520E8">
        <w:rPr>
          <w:rFonts w:ascii="Times New Roman" w:hAnsi="Times New Roman"/>
          <w:sz w:val="28"/>
          <w:szCs w:val="28"/>
        </w:rPr>
        <w:t>расположенной</w:t>
      </w:r>
      <w:proofErr w:type="gramEnd"/>
      <w:r w:rsidRPr="008520E8">
        <w:rPr>
          <w:rFonts w:ascii="Times New Roman" w:hAnsi="Times New Roman"/>
          <w:sz w:val="28"/>
          <w:szCs w:val="28"/>
        </w:rPr>
        <w:t xml:space="preserve"> по границам зерен (рисунок 3</w:t>
      </w:r>
      <w:r w:rsidR="0030032F">
        <w:rPr>
          <w:rFonts w:ascii="Times New Roman" w:hAnsi="Times New Roman"/>
          <w:sz w:val="28"/>
          <w:szCs w:val="28"/>
        </w:rPr>
        <w:t xml:space="preserve"> </w:t>
      </w:r>
      <w:r w:rsidRPr="008520E8">
        <w:rPr>
          <w:rFonts w:ascii="Times New Roman" w:hAnsi="Times New Roman"/>
          <w:sz w:val="28"/>
          <w:szCs w:val="28"/>
        </w:rPr>
        <w:t>а,</w:t>
      </w:r>
      <w:r w:rsidR="0030032F">
        <w:rPr>
          <w:rFonts w:ascii="Times New Roman" w:hAnsi="Times New Roman"/>
          <w:sz w:val="28"/>
          <w:szCs w:val="28"/>
        </w:rPr>
        <w:t xml:space="preserve"> </w:t>
      </w:r>
      <w:r w:rsidRPr="008520E8">
        <w:rPr>
          <w:rFonts w:ascii="Times New Roman" w:hAnsi="Times New Roman"/>
          <w:sz w:val="28"/>
          <w:szCs w:val="28"/>
        </w:rPr>
        <w:t>б).</w:t>
      </w:r>
    </w:p>
    <w:p w:rsidR="001A17A5" w:rsidRPr="0030032F" w:rsidRDefault="00D37779" w:rsidP="008520E8">
      <w:pPr>
        <w:spacing w:after="0" w:line="360" w:lineRule="auto"/>
        <w:ind w:firstLine="709"/>
        <w:jc w:val="both"/>
        <w:rPr>
          <w:rFonts w:ascii="Times New Roman" w:hAnsi="Times New Roman"/>
          <w:spacing w:val="-4"/>
          <w:sz w:val="28"/>
          <w:szCs w:val="28"/>
        </w:rPr>
      </w:pPr>
      <w:r w:rsidRPr="0030032F">
        <w:rPr>
          <w:rFonts w:ascii="Times New Roman" w:hAnsi="Times New Roman"/>
          <w:spacing w:val="-4"/>
          <w:sz w:val="28"/>
          <w:szCs w:val="28"/>
        </w:rPr>
        <w:t>Наличие таких дефектов в сварном шве и, особенно вблизи зоны сплавления, может привести к снижению механических характеристик[2</w:t>
      </w:r>
      <w:r w:rsidR="001475E2" w:rsidRPr="0030032F">
        <w:rPr>
          <w:rFonts w:ascii="Times New Roman" w:hAnsi="Times New Roman"/>
          <w:spacing w:val="-4"/>
          <w:sz w:val="28"/>
          <w:szCs w:val="28"/>
        </w:rPr>
        <w:t>0</w:t>
      </w:r>
      <w:r w:rsidRPr="0030032F">
        <w:rPr>
          <w:rFonts w:ascii="Times New Roman" w:hAnsi="Times New Roman"/>
          <w:spacing w:val="-4"/>
          <w:sz w:val="28"/>
          <w:szCs w:val="28"/>
        </w:rPr>
        <w:t>]. При лазерной сварке с проволокой Св1201 количество таких дефектов значительно меньше (рисунок 3</w:t>
      </w:r>
      <w:r w:rsidR="0030032F" w:rsidRPr="0030032F">
        <w:rPr>
          <w:rFonts w:ascii="Times New Roman" w:hAnsi="Times New Roman"/>
          <w:spacing w:val="-4"/>
          <w:sz w:val="28"/>
          <w:szCs w:val="28"/>
        </w:rPr>
        <w:t xml:space="preserve"> </w:t>
      </w:r>
      <w:r w:rsidRPr="0030032F">
        <w:rPr>
          <w:rFonts w:ascii="Times New Roman" w:hAnsi="Times New Roman"/>
          <w:spacing w:val="-4"/>
          <w:sz w:val="28"/>
          <w:szCs w:val="28"/>
        </w:rPr>
        <w:t>в,</w:t>
      </w:r>
      <w:r w:rsidR="0030032F" w:rsidRPr="0030032F">
        <w:rPr>
          <w:rFonts w:ascii="Times New Roman" w:hAnsi="Times New Roman"/>
          <w:spacing w:val="-4"/>
          <w:sz w:val="28"/>
          <w:szCs w:val="28"/>
        </w:rPr>
        <w:t xml:space="preserve"> </w:t>
      </w:r>
      <w:r w:rsidRPr="0030032F">
        <w:rPr>
          <w:rFonts w:ascii="Times New Roman" w:hAnsi="Times New Roman"/>
          <w:spacing w:val="-4"/>
          <w:sz w:val="28"/>
          <w:szCs w:val="28"/>
        </w:rPr>
        <w:t>г), а при использовании в качестве присадки Св1221 удается практически избежать их появления (рисунок 3д</w:t>
      </w:r>
      <w:proofErr w:type="gramStart"/>
      <w:r w:rsidRPr="0030032F">
        <w:rPr>
          <w:rFonts w:ascii="Times New Roman" w:hAnsi="Times New Roman"/>
          <w:spacing w:val="-4"/>
          <w:sz w:val="28"/>
          <w:szCs w:val="28"/>
        </w:rPr>
        <w:t>,е</w:t>
      </w:r>
      <w:proofErr w:type="gramEnd"/>
      <w:r w:rsidRPr="0030032F">
        <w:rPr>
          <w:rFonts w:ascii="Times New Roman" w:hAnsi="Times New Roman"/>
          <w:spacing w:val="-4"/>
          <w:sz w:val="28"/>
          <w:szCs w:val="28"/>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7"/>
        <w:gridCol w:w="4659"/>
      </w:tblGrid>
      <w:tr w:rsidR="00D37779" w:rsidRPr="008520E8" w:rsidTr="0030032F">
        <w:tc>
          <w:tcPr>
            <w:tcW w:w="4627" w:type="dxa"/>
          </w:tcPr>
          <w:p w:rsidR="00D37779" w:rsidRPr="008520E8" w:rsidRDefault="00D37779"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7AE5A967" wp14:editId="57A0BFCA">
                  <wp:extent cx="2700000" cy="2026211"/>
                  <wp:effectExtent l="0" t="0" r="5715" b="0"/>
                  <wp:docPr id="27" name="Рисунок 27" descr="I:\3Кн-1 Концепт\Этап 9 2015\Микроструктура шлифы нетравленые (оптика)\B4161 - 1217\B4161 - 1217_5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3Кн-1 Концепт\Этап 9 2015\Микроструктура шлифы нетравленые (оптика)\B4161 - 1217\B4161 - 1217_563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0000" cy="2026211"/>
                          </a:xfrm>
                          <a:prstGeom prst="rect">
                            <a:avLst/>
                          </a:prstGeom>
                          <a:noFill/>
                          <a:ln>
                            <a:noFill/>
                          </a:ln>
                        </pic:spPr>
                      </pic:pic>
                    </a:graphicData>
                  </a:graphic>
                </wp:inline>
              </w:drawing>
            </w:r>
          </w:p>
        </w:tc>
        <w:tc>
          <w:tcPr>
            <w:tcW w:w="4659" w:type="dxa"/>
          </w:tcPr>
          <w:p w:rsidR="00D37779" w:rsidRPr="008520E8" w:rsidRDefault="00D37779"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4CEA8D76" wp14:editId="5D41C2FB">
                  <wp:extent cx="2700000" cy="2028292"/>
                  <wp:effectExtent l="0" t="0" r="5715" b="0"/>
                  <wp:docPr id="28" name="Рисунок 28" descr="I:\3Кн-1 Концепт\Этап 9 2015\Микроструктура шлифы нетравленые (оптика)\B4169 - 1217\B4169 - 1217_5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3Кн-1 Концепт\Этап 9 2015\Микроструктура шлифы нетравленые (оптика)\B4169 - 1217\B4169 - 1217_563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0000" cy="2028292"/>
                          </a:xfrm>
                          <a:prstGeom prst="rect">
                            <a:avLst/>
                          </a:prstGeom>
                          <a:noFill/>
                          <a:ln>
                            <a:noFill/>
                          </a:ln>
                        </pic:spPr>
                      </pic:pic>
                    </a:graphicData>
                  </a:graphic>
                </wp:inline>
              </w:drawing>
            </w:r>
          </w:p>
        </w:tc>
      </w:tr>
      <w:tr w:rsidR="00D37779" w:rsidRPr="0030032F" w:rsidTr="0030032F">
        <w:tc>
          <w:tcPr>
            <w:tcW w:w="4627" w:type="dxa"/>
          </w:tcPr>
          <w:p w:rsidR="00D37779" w:rsidRPr="0030032F" w:rsidRDefault="00D37779" w:rsidP="008520E8">
            <w:pPr>
              <w:spacing w:after="0" w:line="360" w:lineRule="auto"/>
              <w:jc w:val="center"/>
              <w:rPr>
                <w:rFonts w:ascii="Times New Roman" w:hAnsi="Times New Roman"/>
                <w:sz w:val="24"/>
                <w:szCs w:val="28"/>
              </w:rPr>
            </w:pPr>
            <w:r w:rsidRPr="0030032F">
              <w:rPr>
                <w:rFonts w:ascii="Times New Roman" w:hAnsi="Times New Roman"/>
                <w:sz w:val="24"/>
                <w:szCs w:val="28"/>
              </w:rPr>
              <w:t>а</w:t>
            </w:r>
          </w:p>
        </w:tc>
        <w:tc>
          <w:tcPr>
            <w:tcW w:w="4659" w:type="dxa"/>
          </w:tcPr>
          <w:p w:rsidR="00D37779" w:rsidRPr="0030032F" w:rsidRDefault="00D37779" w:rsidP="008520E8">
            <w:pPr>
              <w:spacing w:after="0" w:line="360" w:lineRule="auto"/>
              <w:jc w:val="center"/>
              <w:rPr>
                <w:rFonts w:ascii="Times New Roman" w:hAnsi="Times New Roman"/>
                <w:sz w:val="24"/>
                <w:szCs w:val="28"/>
              </w:rPr>
            </w:pPr>
            <w:r w:rsidRPr="0030032F">
              <w:rPr>
                <w:rFonts w:ascii="Times New Roman" w:hAnsi="Times New Roman"/>
                <w:sz w:val="24"/>
                <w:szCs w:val="28"/>
              </w:rPr>
              <w:t>б</w:t>
            </w:r>
          </w:p>
        </w:tc>
      </w:tr>
      <w:tr w:rsidR="00D37779" w:rsidRPr="008520E8" w:rsidTr="0030032F">
        <w:tc>
          <w:tcPr>
            <w:tcW w:w="4627" w:type="dxa"/>
          </w:tcPr>
          <w:p w:rsidR="00D37779" w:rsidRPr="008520E8" w:rsidRDefault="00D37779"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3EE1EC3A" wp14:editId="7C304D20">
                  <wp:extent cx="2700000" cy="2025000"/>
                  <wp:effectExtent l="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161 - 1201_564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00000" cy="2025000"/>
                          </a:xfrm>
                          <a:prstGeom prst="rect">
                            <a:avLst/>
                          </a:prstGeom>
                        </pic:spPr>
                      </pic:pic>
                    </a:graphicData>
                  </a:graphic>
                </wp:inline>
              </w:drawing>
            </w:r>
          </w:p>
        </w:tc>
        <w:tc>
          <w:tcPr>
            <w:tcW w:w="4659" w:type="dxa"/>
          </w:tcPr>
          <w:p w:rsidR="00D37779" w:rsidRPr="008520E8" w:rsidRDefault="00D37779"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640BBF95" wp14:editId="31C193D1">
                  <wp:extent cx="2700000" cy="2028292"/>
                  <wp:effectExtent l="0" t="0" r="5715" b="0"/>
                  <wp:docPr id="30" name="Рисунок 30" descr="I:\3Кн-1 Концепт\Этап 9 2015\Микроструктура шлифы нетравленые (оптика)\B4169 - 1217\B4169 - 1217_5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3Кн-1 Концепт\Этап 9 2015\Микроструктура шлифы нетравленые (оптика)\B4169 - 1217\B4169 - 1217_562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0000" cy="2028292"/>
                          </a:xfrm>
                          <a:prstGeom prst="rect">
                            <a:avLst/>
                          </a:prstGeom>
                          <a:noFill/>
                          <a:ln>
                            <a:noFill/>
                          </a:ln>
                        </pic:spPr>
                      </pic:pic>
                    </a:graphicData>
                  </a:graphic>
                </wp:inline>
              </w:drawing>
            </w:r>
          </w:p>
        </w:tc>
      </w:tr>
      <w:tr w:rsidR="00D37779" w:rsidRPr="0030032F" w:rsidTr="0030032F">
        <w:tc>
          <w:tcPr>
            <w:tcW w:w="4627" w:type="dxa"/>
          </w:tcPr>
          <w:p w:rsidR="00D37779" w:rsidRPr="0030032F" w:rsidRDefault="00D37779" w:rsidP="008520E8">
            <w:pPr>
              <w:spacing w:after="0" w:line="360" w:lineRule="auto"/>
              <w:jc w:val="center"/>
              <w:rPr>
                <w:rFonts w:ascii="Times New Roman" w:hAnsi="Times New Roman"/>
                <w:sz w:val="24"/>
                <w:szCs w:val="28"/>
              </w:rPr>
            </w:pPr>
            <w:r w:rsidRPr="0030032F">
              <w:rPr>
                <w:rFonts w:ascii="Times New Roman" w:hAnsi="Times New Roman"/>
                <w:sz w:val="24"/>
                <w:szCs w:val="28"/>
              </w:rPr>
              <w:t>в</w:t>
            </w:r>
          </w:p>
        </w:tc>
        <w:tc>
          <w:tcPr>
            <w:tcW w:w="4659" w:type="dxa"/>
          </w:tcPr>
          <w:p w:rsidR="00D37779" w:rsidRPr="0030032F" w:rsidRDefault="00D37779" w:rsidP="008520E8">
            <w:pPr>
              <w:spacing w:after="0" w:line="360" w:lineRule="auto"/>
              <w:jc w:val="center"/>
              <w:rPr>
                <w:rFonts w:ascii="Times New Roman" w:hAnsi="Times New Roman"/>
                <w:sz w:val="24"/>
                <w:szCs w:val="28"/>
              </w:rPr>
            </w:pPr>
            <w:r w:rsidRPr="0030032F">
              <w:rPr>
                <w:rFonts w:ascii="Times New Roman" w:hAnsi="Times New Roman"/>
                <w:sz w:val="24"/>
                <w:szCs w:val="28"/>
              </w:rPr>
              <w:t>г</w:t>
            </w:r>
          </w:p>
        </w:tc>
      </w:tr>
      <w:tr w:rsidR="00D37779" w:rsidRPr="008520E8" w:rsidTr="0030032F">
        <w:tc>
          <w:tcPr>
            <w:tcW w:w="4627" w:type="dxa"/>
          </w:tcPr>
          <w:p w:rsidR="00D37779" w:rsidRPr="008520E8" w:rsidRDefault="00D37779"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6A5086D9" wp14:editId="2E522F70">
                  <wp:extent cx="2700000" cy="2028292"/>
                  <wp:effectExtent l="0" t="0" r="5715" b="0"/>
                  <wp:docPr id="31" name="Рисунок 31" descr="I:\3Кн-1 Концепт\Этап 9 2015\Микроструктура шлифы нетравленые (оптика)\B4161 - 1217\B4161 - 1217_5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3Кн-1 Концепт\Этап 9 2015\Микроструктура шлифы нетравленые (оптика)\B4161 - 1217\B4161 - 1217_562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0000" cy="2028292"/>
                          </a:xfrm>
                          <a:prstGeom prst="rect">
                            <a:avLst/>
                          </a:prstGeom>
                          <a:noFill/>
                          <a:ln>
                            <a:noFill/>
                          </a:ln>
                        </pic:spPr>
                      </pic:pic>
                    </a:graphicData>
                  </a:graphic>
                </wp:inline>
              </w:drawing>
            </w:r>
          </w:p>
        </w:tc>
        <w:tc>
          <w:tcPr>
            <w:tcW w:w="4659" w:type="dxa"/>
          </w:tcPr>
          <w:p w:rsidR="00D37779" w:rsidRPr="008520E8" w:rsidRDefault="00D37779"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21F2B827" wp14:editId="778F692F">
                  <wp:extent cx="2736000" cy="2051999"/>
                  <wp:effectExtent l="0" t="0" r="7620" b="5715"/>
                  <wp:docPr id="15456" name="Рисунок 1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161 - 1217_561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tc>
      </w:tr>
      <w:tr w:rsidR="00D37779" w:rsidRPr="0030032F" w:rsidTr="0030032F">
        <w:tc>
          <w:tcPr>
            <w:tcW w:w="4627" w:type="dxa"/>
          </w:tcPr>
          <w:p w:rsidR="00D37779" w:rsidRPr="0030032F" w:rsidRDefault="00D37779" w:rsidP="008520E8">
            <w:pPr>
              <w:spacing w:after="0" w:line="360" w:lineRule="auto"/>
              <w:jc w:val="center"/>
              <w:rPr>
                <w:rFonts w:ascii="Times New Roman" w:hAnsi="Times New Roman"/>
                <w:sz w:val="24"/>
                <w:szCs w:val="28"/>
              </w:rPr>
            </w:pPr>
            <w:r w:rsidRPr="0030032F">
              <w:rPr>
                <w:rFonts w:ascii="Times New Roman" w:hAnsi="Times New Roman"/>
                <w:sz w:val="24"/>
                <w:szCs w:val="28"/>
              </w:rPr>
              <w:t>д</w:t>
            </w:r>
          </w:p>
        </w:tc>
        <w:tc>
          <w:tcPr>
            <w:tcW w:w="4659" w:type="dxa"/>
          </w:tcPr>
          <w:p w:rsidR="00D37779" w:rsidRPr="0030032F" w:rsidRDefault="00D37779" w:rsidP="008520E8">
            <w:pPr>
              <w:spacing w:after="0" w:line="360" w:lineRule="auto"/>
              <w:jc w:val="center"/>
              <w:rPr>
                <w:rFonts w:ascii="Times New Roman" w:hAnsi="Times New Roman"/>
                <w:sz w:val="24"/>
                <w:szCs w:val="28"/>
              </w:rPr>
            </w:pPr>
            <w:r w:rsidRPr="0030032F">
              <w:rPr>
                <w:rFonts w:ascii="Times New Roman" w:hAnsi="Times New Roman"/>
                <w:sz w:val="24"/>
                <w:szCs w:val="28"/>
              </w:rPr>
              <w:t>е</w:t>
            </w:r>
          </w:p>
        </w:tc>
      </w:tr>
    </w:tbl>
    <w:p w:rsidR="001A17A5" w:rsidRPr="0030032F" w:rsidRDefault="0030032F" w:rsidP="0030032F">
      <w:pPr>
        <w:spacing w:after="0"/>
        <w:jc w:val="center"/>
        <w:rPr>
          <w:rFonts w:ascii="Times New Roman" w:hAnsi="Times New Roman"/>
          <w:sz w:val="24"/>
          <w:szCs w:val="28"/>
        </w:rPr>
      </w:pPr>
      <w:r w:rsidRPr="0030032F">
        <w:rPr>
          <w:rFonts w:ascii="Times New Roman" w:hAnsi="Times New Roman"/>
          <w:sz w:val="24"/>
          <w:szCs w:val="28"/>
        </w:rPr>
        <w:t>Рис</w:t>
      </w:r>
      <w:r w:rsidRPr="0030032F">
        <w:rPr>
          <w:rFonts w:ascii="Times New Roman" w:hAnsi="Times New Roman"/>
          <w:sz w:val="24"/>
          <w:szCs w:val="28"/>
        </w:rPr>
        <w:t>.</w:t>
      </w:r>
      <w:r w:rsidRPr="0030032F">
        <w:rPr>
          <w:rFonts w:ascii="Times New Roman" w:hAnsi="Times New Roman"/>
          <w:sz w:val="24"/>
          <w:szCs w:val="28"/>
        </w:rPr>
        <w:t xml:space="preserve"> 3 </w:t>
      </w:r>
      <w:r>
        <w:rPr>
          <w:rFonts w:ascii="Times New Roman" w:hAnsi="Times New Roman"/>
          <w:sz w:val="28"/>
          <w:szCs w:val="28"/>
        </w:rPr>
        <w:t>–</w:t>
      </w:r>
      <w:r w:rsidRPr="0030032F">
        <w:rPr>
          <w:rFonts w:ascii="Times New Roman" w:hAnsi="Times New Roman"/>
          <w:sz w:val="24"/>
          <w:szCs w:val="28"/>
        </w:rPr>
        <w:t xml:space="preserve"> Микроструктура сварных соединений: а – сплава В-1461 без присадки; б – сплава В-1469 без присадки; </w:t>
      </w:r>
      <w:proofErr w:type="gramStart"/>
      <w:r w:rsidRPr="0030032F">
        <w:rPr>
          <w:rFonts w:ascii="Times New Roman" w:hAnsi="Times New Roman"/>
          <w:sz w:val="24"/>
          <w:szCs w:val="28"/>
        </w:rPr>
        <w:t>в</w:t>
      </w:r>
      <w:proofErr w:type="gramEnd"/>
      <w:r w:rsidRPr="0030032F">
        <w:rPr>
          <w:rFonts w:ascii="Times New Roman" w:hAnsi="Times New Roman"/>
          <w:sz w:val="24"/>
          <w:szCs w:val="28"/>
        </w:rPr>
        <w:t xml:space="preserve"> – сплава В-1461 с Св1201; г – сплава В-1469 с Св1201; </w:t>
      </w:r>
      <w:r>
        <w:rPr>
          <w:rFonts w:ascii="Times New Roman" w:hAnsi="Times New Roman"/>
          <w:sz w:val="24"/>
          <w:szCs w:val="28"/>
        </w:rPr>
        <w:br/>
      </w:r>
      <w:r w:rsidRPr="0030032F">
        <w:rPr>
          <w:rFonts w:ascii="Times New Roman" w:hAnsi="Times New Roman"/>
          <w:sz w:val="24"/>
          <w:szCs w:val="28"/>
        </w:rPr>
        <w:t>д – сплава В-1461 с Св1221; е – сплава В-1469 с Св1221</w:t>
      </w:r>
    </w:p>
    <w:p w:rsidR="00D37779" w:rsidRDefault="00D37779" w:rsidP="008520E8">
      <w:pPr>
        <w:spacing w:after="0" w:line="360" w:lineRule="auto"/>
        <w:ind w:firstLine="709"/>
        <w:jc w:val="both"/>
        <w:rPr>
          <w:rFonts w:ascii="Times New Roman" w:hAnsi="Times New Roman"/>
          <w:sz w:val="28"/>
          <w:szCs w:val="28"/>
        </w:rPr>
      </w:pPr>
      <w:proofErr w:type="gramStart"/>
      <w:r w:rsidRPr="008520E8">
        <w:rPr>
          <w:rFonts w:ascii="Times New Roman" w:hAnsi="Times New Roman"/>
          <w:sz w:val="28"/>
          <w:szCs w:val="28"/>
        </w:rPr>
        <w:t>Для более детального изучения характера и размеров данного дефекта были проведены исследования на конфокальном (рисунок 4) и просвечивающем электронном (рисунок 5) микроскопе, которые позволили установить, что размеры выявленных дефектов могут колебаться от 1 до 5 мкм по ширине и от 0,04 до 0,7 мкм по глубине.</w:t>
      </w:r>
      <w:proofErr w:type="gramEnd"/>
    </w:p>
    <w:p w:rsidR="00631992" w:rsidRPr="008520E8" w:rsidRDefault="00631992" w:rsidP="008520E8">
      <w:pPr>
        <w:spacing w:after="0" w:line="360" w:lineRule="auto"/>
        <w:ind w:firstLine="709"/>
        <w:jc w:val="both"/>
        <w:rPr>
          <w:rFonts w:ascii="Times New Roman" w:hAnsi="Times New Roman"/>
          <w:sz w:val="28"/>
          <w:szCs w:val="28"/>
        </w:rPr>
      </w:pPr>
    </w:p>
    <w:tbl>
      <w:tblPr>
        <w:tblW w:w="9803" w:type="dxa"/>
        <w:jc w:val="center"/>
        <w:tblInd w:w="-52" w:type="dxa"/>
        <w:tblLayout w:type="fixed"/>
        <w:tblCellMar>
          <w:left w:w="57" w:type="dxa"/>
          <w:right w:w="57" w:type="dxa"/>
        </w:tblCellMar>
        <w:tblLook w:val="04A0" w:firstRow="1" w:lastRow="0" w:firstColumn="1" w:lastColumn="0" w:noHBand="0" w:noVBand="1"/>
      </w:tblPr>
      <w:tblGrid>
        <w:gridCol w:w="9803"/>
      </w:tblGrid>
      <w:tr w:rsidR="00631992" w:rsidRPr="00631992" w:rsidTr="00631992">
        <w:trPr>
          <w:trHeight w:val="1266"/>
          <w:jc w:val="center"/>
        </w:trPr>
        <w:tc>
          <w:tcPr>
            <w:tcW w:w="9803" w:type="dxa"/>
            <w:vAlign w:val="center"/>
          </w:tcPr>
          <w:p w:rsidR="00631992" w:rsidRDefault="00631992" w:rsidP="008520E8">
            <w:pPr>
              <w:spacing w:after="0" w:line="360" w:lineRule="auto"/>
              <w:jc w:val="center"/>
              <w:rPr>
                <w:rFonts w:ascii="Times New Roman" w:hAnsi="Times New Roman"/>
                <w:noProof/>
                <w:sz w:val="24"/>
                <w:szCs w:val="28"/>
                <w:lang w:eastAsia="ru-RU"/>
              </w:rPr>
            </w:pPr>
            <w:r w:rsidRPr="00631992">
              <w:rPr>
                <w:rFonts w:ascii="Times New Roman" w:hAnsi="Times New Roman"/>
                <w:noProof/>
                <w:sz w:val="24"/>
                <w:szCs w:val="28"/>
                <w:lang w:eastAsia="ru-RU"/>
              </w:rPr>
              <w:drawing>
                <wp:inline distT="0" distB="0" distL="0" distR="0" wp14:anchorId="0EC2D730" wp14:editId="63C5FD97">
                  <wp:extent cx="2915215" cy="1964602"/>
                  <wp:effectExtent l="0" t="0" r="0" b="0"/>
                  <wp:docPr id="15457" name="Рисунок 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2918848" cy="1967050"/>
                          </a:xfrm>
                          <a:prstGeom prst="rect">
                            <a:avLst/>
                          </a:prstGeom>
                          <a:noFill/>
                          <a:ln>
                            <a:noFill/>
                          </a:ln>
                          <a:extLst>
                            <a:ext uri="{53640926-AAD7-44D8-BBD7-CCE9431645EC}">
                              <a14:shadowObscured xmlns:a14="http://schemas.microsoft.com/office/drawing/2010/main"/>
                            </a:ext>
                          </a:extLst>
                        </pic:spPr>
                      </pic:pic>
                    </a:graphicData>
                  </a:graphic>
                </wp:inline>
              </w:drawing>
            </w:r>
          </w:p>
          <w:p w:rsidR="00631992" w:rsidRPr="00631992" w:rsidRDefault="00631992" w:rsidP="008520E8">
            <w:pPr>
              <w:spacing w:after="0" w:line="360" w:lineRule="auto"/>
              <w:jc w:val="center"/>
              <w:rPr>
                <w:rFonts w:ascii="Times New Roman" w:hAnsi="Times New Roman"/>
                <w:noProof/>
                <w:sz w:val="24"/>
                <w:szCs w:val="28"/>
                <w:lang w:eastAsia="ru-RU"/>
              </w:rPr>
            </w:pPr>
            <w:r w:rsidRPr="00631992">
              <w:rPr>
                <w:rFonts w:ascii="Times New Roman" w:hAnsi="Times New Roman"/>
                <w:sz w:val="24"/>
                <w:szCs w:val="28"/>
              </w:rPr>
              <w:t>а</w:t>
            </w:r>
          </w:p>
        </w:tc>
      </w:tr>
      <w:tr w:rsidR="00631992" w:rsidRPr="00631992" w:rsidTr="00631992">
        <w:trPr>
          <w:trHeight w:val="1266"/>
          <w:jc w:val="center"/>
        </w:trPr>
        <w:tc>
          <w:tcPr>
            <w:tcW w:w="9803" w:type="dxa"/>
            <w:vAlign w:val="center"/>
          </w:tcPr>
          <w:p w:rsidR="00631992" w:rsidRPr="00631992" w:rsidRDefault="00631992" w:rsidP="008520E8">
            <w:pPr>
              <w:spacing w:after="0" w:line="360" w:lineRule="auto"/>
              <w:jc w:val="center"/>
              <w:rPr>
                <w:rFonts w:ascii="Times New Roman" w:hAnsi="Times New Roman"/>
                <w:sz w:val="24"/>
                <w:szCs w:val="28"/>
              </w:rPr>
            </w:pPr>
            <w:r w:rsidRPr="00631992">
              <w:rPr>
                <w:rFonts w:ascii="Times New Roman" w:hAnsi="Times New Roman"/>
                <w:noProof/>
                <w:sz w:val="24"/>
                <w:szCs w:val="28"/>
                <w:lang w:eastAsia="ru-RU"/>
              </w:rPr>
              <w:drawing>
                <wp:inline distT="0" distB="0" distL="0" distR="0" wp14:anchorId="3A43AA14" wp14:editId="50E08D64">
                  <wp:extent cx="3078178" cy="771711"/>
                  <wp:effectExtent l="0" t="0" r="8255" b="9525"/>
                  <wp:docPr id="15458" name="Рисунок 15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82697" cy="772844"/>
                          </a:xfrm>
                          <a:prstGeom prst="rect">
                            <a:avLst/>
                          </a:prstGeom>
                          <a:noFill/>
                        </pic:spPr>
                      </pic:pic>
                    </a:graphicData>
                  </a:graphic>
                </wp:inline>
              </w:drawing>
            </w:r>
          </w:p>
          <w:p w:rsidR="00631992" w:rsidRPr="00631992" w:rsidRDefault="00631992" w:rsidP="008520E8">
            <w:pPr>
              <w:spacing w:after="0" w:line="360" w:lineRule="auto"/>
              <w:jc w:val="center"/>
              <w:rPr>
                <w:rFonts w:ascii="Times New Roman" w:hAnsi="Times New Roman"/>
                <w:sz w:val="24"/>
                <w:szCs w:val="28"/>
              </w:rPr>
            </w:pPr>
            <w:r w:rsidRPr="00631992">
              <w:rPr>
                <w:rFonts w:ascii="Times New Roman" w:hAnsi="Times New Roman"/>
                <w:sz w:val="24"/>
                <w:szCs w:val="28"/>
              </w:rPr>
              <w:t>б</w:t>
            </w:r>
          </w:p>
        </w:tc>
      </w:tr>
      <w:tr w:rsidR="00631992" w:rsidRPr="00631992" w:rsidTr="00631992">
        <w:trPr>
          <w:trHeight w:val="424"/>
          <w:jc w:val="center"/>
        </w:trPr>
        <w:tc>
          <w:tcPr>
            <w:tcW w:w="9803" w:type="dxa"/>
            <w:vAlign w:val="center"/>
          </w:tcPr>
          <w:p w:rsidR="00631992" w:rsidRPr="00631992" w:rsidRDefault="00631992" w:rsidP="008520E8">
            <w:pPr>
              <w:spacing w:after="0" w:line="360" w:lineRule="auto"/>
              <w:jc w:val="center"/>
              <w:rPr>
                <w:rFonts w:ascii="Times New Roman" w:hAnsi="Times New Roman"/>
                <w:sz w:val="24"/>
                <w:szCs w:val="28"/>
              </w:rPr>
            </w:pPr>
            <w:r w:rsidRPr="00631992">
              <w:rPr>
                <w:rFonts w:ascii="Times New Roman" w:hAnsi="Times New Roman"/>
                <w:noProof/>
                <w:sz w:val="24"/>
                <w:szCs w:val="28"/>
                <w:lang w:eastAsia="ru-RU"/>
              </w:rPr>
              <w:drawing>
                <wp:inline distT="0" distB="0" distL="0" distR="0" wp14:anchorId="4200D837" wp14:editId="35738D1F">
                  <wp:extent cx="3105647" cy="778598"/>
                  <wp:effectExtent l="0" t="0" r="0" b="254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21198" cy="782497"/>
                          </a:xfrm>
                          <a:prstGeom prst="rect">
                            <a:avLst/>
                          </a:prstGeom>
                          <a:noFill/>
                        </pic:spPr>
                      </pic:pic>
                    </a:graphicData>
                  </a:graphic>
                </wp:inline>
              </w:drawing>
            </w:r>
          </w:p>
          <w:p w:rsidR="00631992" w:rsidRPr="00631992" w:rsidRDefault="00631992" w:rsidP="008520E8">
            <w:pPr>
              <w:spacing w:after="0" w:line="360" w:lineRule="auto"/>
              <w:jc w:val="center"/>
              <w:rPr>
                <w:rFonts w:ascii="Times New Roman" w:hAnsi="Times New Roman"/>
                <w:sz w:val="24"/>
                <w:szCs w:val="28"/>
              </w:rPr>
            </w:pPr>
            <w:r w:rsidRPr="00631992">
              <w:rPr>
                <w:rFonts w:ascii="Times New Roman" w:hAnsi="Times New Roman"/>
                <w:sz w:val="24"/>
                <w:szCs w:val="28"/>
              </w:rPr>
              <w:t>в</w:t>
            </w:r>
          </w:p>
        </w:tc>
      </w:tr>
      <w:tr w:rsidR="00631992" w:rsidRPr="00631992" w:rsidTr="00631992">
        <w:trPr>
          <w:trHeight w:val="431"/>
          <w:jc w:val="center"/>
        </w:trPr>
        <w:tc>
          <w:tcPr>
            <w:tcW w:w="9803" w:type="dxa"/>
            <w:vAlign w:val="center"/>
          </w:tcPr>
          <w:p w:rsidR="00631992" w:rsidRPr="00631992" w:rsidRDefault="00631992" w:rsidP="008520E8">
            <w:pPr>
              <w:spacing w:after="0" w:line="360" w:lineRule="auto"/>
              <w:jc w:val="center"/>
              <w:rPr>
                <w:rFonts w:ascii="Times New Roman" w:hAnsi="Times New Roman"/>
                <w:sz w:val="24"/>
                <w:szCs w:val="28"/>
              </w:rPr>
            </w:pPr>
            <w:r w:rsidRPr="00631992">
              <w:rPr>
                <w:rFonts w:ascii="Times New Roman" w:hAnsi="Times New Roman"/>
                <w:noProof/>
                <w:sz w:val="24"/>
                <w:szCs w:val="28"/>
                <w:lang w:eastAsia="ru-RU"/>
              </w:rPr>
              <w:drawing>
                <wp:inline distT="0" distB="0" distL="0" distR="0" wp14:anchorId="672BEDDB" wp14:editId="1B50E9CA">
                  <wp:extent cx="3096000" cy="776183"/>
                  <wp:effectExtent l="0" t="0" r="0" b="5080"/>
                  <wp:docPr id="15460" name="Рисунок 15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96000" cy="776183"/>
                          </a:xfrm>
                          <a:prstGeom prst="rect">
                            <a:avLst/>
                          </a:prstGeom>
                          <a:noFill/>
                        </pic:spPr>
                      </pic:pic>
                    </a:graphicData>
                  </a:graphic>
                </wp:inline>
              </w:drawing>
            </w:r>
          </w:p>
          <w:p w:rsidR="00631992" w:rsidRPr="00631992" w:rsidRDefault="00631992" w:rsidP="008520E8">
            <w:pPr>
              <w:spacing w:after="0" w:line="360" w:lineRule="auto"/>
              <w:jc w:val="center"/>
              <w:rPr>
                <w:rFonts w:ascii="Times New Roman" w:hAnsi="Times New Roman"/>
                <w:sz w:val="24"/>
                <w:szCs w:val="28"/>
              </w:rPr>
            </w:pPr>
            <w:r w:rsidRPr="00631992">
              <w:rPr>
                <w:rFonts w:ascii="Times New Roman" w:hAnsi="Times New Roman"/>
                <w:noProof/>
                <w:sz w:val="24"/>
                <w:szCs w:val="28"/>
                <w:lang w:eastAsia="ru-RU"/>
              </w:rPr>
              <w:drawing>
                <wp:anchor distT="0" distB="0" distL="114300" distR="114300" simplePos="0" relativeHeight="251674624" behindDoc="0" locked="0" layoutInCell="1" allowOverlap="1" wp14:anchorId="0A25AE32" wp14:editId="62987666">
                  <wp:simplePos x="0" y="0"/>
                  <wp:positionH relativeFrom="column">
                    <wp:posOffset>3434715</wp:posOffset>
                  </wp:positionH>
                  <wp:positionV relativeFrom="paragraph">
                    <wp:posOffset>7870190</wp:posOffset>
                  </wp:positionV>
                  <wp:extent cx="3599815" cy="899795"/>
                  <wp:effectExtent l="0" t="0" r="635" b="0"/>
                  <wp:wrapNone/>
                  <wp:docPr id="15461" name="Рисунок 15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99815" cy="899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1992">
              <w:rPr>
                <w:rFonts w:ascii="Times New Roman" w:hAnsi="Times New Roman"/>
                <w:noProof/>
                <w:sz w:val="24"/>
                <w:szCs w:val="28"/>
                <w:lang w:eastAsia="ru-RU"/>
              </w:rPr>
              <w:drawing>
                <wp:anchor distT="0" distB="0" distL="114300" distR="114300" simplePos="0" relativeHeight="251673600" behindDoc="0" locked="0" layoutInCell="1" allowOverlap="1" wp14:anchorId="0E0316C7" wp14:editId="278D7D1A">
                  <wp:simplePos x="0" y="0"/>
                  <wp:positionH relativeFrom="column">
                    <wp:posOffset>3434715</wp:posOffset>
                  </wp:positionH>
                  <wp:positionV relativeFrom="paragraph">
                    <wp:posOffset>7870190</wp:posOffset>
                  </wp:positionV>
                  <wp:extent cx="3599815" cy="899795"/>
                  <wp:effectExtent l="0" t="0" r="635"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99815" cy="899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1992">
              <w:rPr>
                <w:rFonts w:ascii="Times New Roman" w:hAnsi="Times New Roman"/>
                <w:noProof/>
                <w:sz w:val="24"/>
                <w:szCs w:val="28"/>
                <w:lang w:eastAsia="ru-RU"/>
              </w:rPr>
              <w:drawing>
                <wp:anchor distT="0" distB="0" distL="114300" distR="114300" simplePos="0" relativeHeight="251672576" behindDoc="0" locked="0" layoutInCell="1" allowOverlap="1" wp14:anchorId="7A0519BF" wp14:editId="30B9A348">
                  <wp:simplePos x="0" y="0"/>
                  <wp:positionH relativeFrom="column">
                    <wp:posOffset>3434715</wp:posOffset>
                  </wp:positionH>
                  <wp:positionV relativeFrom="paragraph">
                    <wp:posOffset>7870190</wp:posOffset>
                  </wp:positionV>
                  <wp:extent cx="3599815" cy="899795"/>
                  <wp:effectExtent l="0" t="0" r="635"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99815" cy="899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1992">
              <w:rPr>
                <w:rFonts w:ascii="Times New Roman" w:hAnsi="Times New Roman"/>
                <w:sz w:val="24"/>
                <w:szCs w:val="28"/>
              </w:rPr>
              <w:t>г</w:t>
            </w:r>
          </w:p>
        </w:tc>
      </w:tr>
      <w:tr w:rsidR="00D37779" w:rsidRPr="00631992" w:rsidTr="00631992">
        <w:trPr>
          <w:jc w:val="center"/>
        </w:trPr>
        <w:tc>
          <w:tcPr>
            <w:tcW w:w="9803" w:type="dxa"/>
            <w:vAlign w:val="center"/>
          </w:tcPr>
          <w:p w:rsidR="00D37779" w:rsidRPr="00631992" w:rsidRDefault="00D37779" w:rsidP="00631992">
            <w:pPr>
              <w:spacing w:after="0" w:line="360" w:lineRule="auto"/>
              <w:jc w:val="center"/>
              <w:rPr>
                <w:rFonts w:ascii="Times New Roman" w:hAnsi="Times New Roman"/>
                <w:sz w:val="24"/>
                <w:szCs w:val="28"/>
              </w:rPr>
            </w:pPr>
            <w:r w:rsidRPr="00631992">
              <w:rPr>
                <w:rFonts w:ascii="Times New Roman" w:hAnsi="Times New Roman"/>
                <w:sz w:val="24"/>
                <w:szCs w:val="28"/>
              </w:rPr>
              <w:t>Рис</w:t>
            </w:r>
            <w:r w:rsidR="00631992">
              <w:rPr>
                <w:rFonts w:ascii="Times New Roman" w:hAnsi="Times New Roman"/>
                <w:sz w:val="24"/>
                <w:szCs w:val="28"/>
              </w:rPr>
              <w:t>.</w:t>
            </w:r>
            <w:r w:rsidRPr="00631992">
              <w:rPr>
                <w:rFonts w:ascii="Times New Roman" w:hAnsi="Times New Roman"/>
                <w:sz w:val="24"/>
                <w:szCs w:val="28"/>
              </w:rPr>
              <w:t xml:space="preserve"> 4 </w:t>
            </w:r>
            <w:r w:rsidR="00631992">
              <w:rPr>
                <w:rFonts w:ascii="Times New Roman" w:hAnsi="Times New Roman"/>
                <w:sz w:val="28"/>
                <w:szCs w:val="28"/>
              </w:rPr>
              <w:t>–</w:t>
            </w:r>
            <w:r w:rsidRPr="00631992">
              <w:rPr>
                <w:rFonts w:ascii="Times New Roman" w:hAnsi="Times New Roman"/>
                <w:sz w:val="24"/>
                <w:szCs w:val="28"/>
              </w:rPr>
              <w:t xml:space="preserve"> Микроструктура сварного шва (а) </w:t>
            </w:r>
            <w:r w:rsidR="00631992">
              <w:rPr>
                <w:rFonts w:ascii="Baskerville Old Face" w:hAnsi="Baskerville Old Face"/>
                <w:sz w:val="24"/>
                <w:szCs w:val="28"/>
              </w:rPr>
              <w:t>×</w:t>
            </w:r>
            <w:r w:rsidRPr="00631992">
              <w:rPr>
                <w:rFonts w:ascii="Times New Roman" w:hAnsi="Times New Roman"/>
                <w:sz w:val="24"/>
                <w:szCs w:val="28"/>
              </w:rPr>
              <w:t xml:space="preserve">100 </w:t>
            </w:r>
            <w:r w:rsidRPr="00631992">
              <w:rPr>
                <w:rFonts w:ascii="Times New Roman" w:hAnsi="Times New Roman"/>
                <w:sz w:val="24"/>
                <w:szCs w:val="28"/>
              </w:rPr>
              <w:br/>
              <w:t xml:space="preserve">и </w:t>
            </w:r>
            <w:proofErr w:type="spellStart"/>
            <w:r w:rsidRPr="00631992">
              <w:rPr>
                <w:rFonts w:ascii="Times New Roman" w:hAnsi="Times New Roman"/>
                <w:sz w:val="24"/>
                <w:szCs w:val="28"/>
              </w:rPr>
              <w:t>профилограммы</w:t>
            </w:r>
            <w:proofErr w:type="spellEnd"/>
            <w:r w:rsidRPr="00631992">
              <w:rPr>
                <w:rFonts w:ascii="Times New Roman" w:hAnsi="Times New Roman"/>
                <w:sz w:val="24"/>
                <w:szCs w:val="28"/>
              </w:rPr>
              <w:t xml:space="preserve"> </w:t>
            </w:r>
            <w:proofErr w:type="gramStart"/>
            <w:r w:rsidRPr="00631992">
              <w:rPr>
                <w:rFonts w:ascii="Times New Roman" w:hAnsi="Times New Roman"/>
                <w:sz w:val="24"/>
                <w:szCs w:val="28"/>
              </w:rPr>
              <w:t>дефектов (б</w:t>
            </w:r>
            <w:proofErr w:type="gramEnd"/>
            <w:r w:rsidRPr="00631992">
              <w:rPr>
                <w:rFonts w:ascii="Times New Roman" w:hAnsi="Times New Roman"/>
                <w:sz w:val="24"/>
                <w:szCs w:val="28"/>
              </w:rPr>
              <w:t>, в, г)</w:t>
            </w:r>
          </w:p>
        </w:tc>
      </w:tr>
    </w:tbl>
    <w:p w:rsidR="00D37779" w:rsidRPr="008520E8" w:rsidRDefault="00D37779" w:rsidP="008520E8">
      <w:pPr>
        <w:spacing w:after="0" w:line="360" w:lineRule="auto"/>
        <w:ind w:firstLine="709"/>
        <w:jc w:val="both"/>
        <w:rPr>
          <w:rFonts w:ascii="Times New Roman" w:hAnsi="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9"/>
      </w:tblGrid>
      <w:tr w:rsidR="00D37779" w:rsidRPr="008520E8" w:rsidTr="005B15B3">
        <w:tc>
          <w:tcPr>
            <w:tcW w:w="9039" w:type="dxa"/>
          </w:tcPr>
          <w:p w:rsidR="00D37779" w:rsidRPr="008520E8" w:rsidRDefault="00D37779"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39F20454" wp14:editId="149CCF9A">
                  <wp:extent cx="3240000" cy="2326703"/>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V_+_146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40000" cy="2326703"/>
                          </a:xfrm>
                          <a:prstGeom prst="rect">
                            <a:avLst/>
                          </a:prstGeom>
                        </pic:spPr>
                      </pic:pic>
                    </a:graphicData>
                  </a:graphic>
                </wp:inline>
              </w:drawing>
            </w:r>
          </w:p>
        </w:tc>
      </w:tr>
      <w:tr w:rsidR="00D37779" w:rsidRPr="00631992" w:rsidTr="005B15B3">
        <w:tc>
          <w:tcPr>
            <w:tcW w:w="9039" w:type="dxa"/>
          </w:tcPr>
          <w:p w:rsidR="00D37779" w:rsidRPr="00631992" w:rsidRDefault="00D37779" w:rsidP="008520E8">
            <w:pPr>
              <w:spacing w:after="0" w:line="360" w:lineRule="auto"/>
              <w:jc w:val="center"/>
              <w:rPr>
                <w:rFonts w:ascii="Times New Roman" w:hAnsi="Times New Roman"/>
                <w:sz w:val="24"/>
                <w:szCs w:val="28"/>
              </w:rPr>
            </w:pPr>
            <w:r w:rsidRPr="00631992">
              <w:rPr>
                <w:rFonts w:ascii="Times New Roman" w:hAnsi="Times New Roman"/>
                <w:sz w:val="24"/>
                <w:szCs w:val="28"/>
              </w:rPr>
              <w:t>а</w:t>
            </w:r>
          </w:p>
        </w:tc>
      </w:tr>
      <w:tr w:rsidR="00D37779" w:rsidRPr="008520E8" w:rsidTr="005B15B3">
        <w:tc>
          <w:tcPr>
            <w:tcW w:w="9039" w:type="dxa"/>
          </w:tcPr>
          <w:p w:rsidR="00D37779" w:rsidRPr="008520E8" w:rsidRDefault="00D37779"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2481CC2B" wp14:editId="22825A5A">
                  <wp:extent cx="3240000" cy="232670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V_+_1469-1_00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40000" cy="2326704"/>
                          </a:xfrm>
                          <a:prstGeom prst="rect">
                            <a:avLst/>
                          </a:prstGeom>
                        </pic:spPr>
                      </pic:pic>
                    </a:graphicData>
                  </a:graphic>
                </wp:inline>
              </w:drawing>
            </w:r>
          </w:p>
        </w:tc>
      </w:tr>
      <w:tr w:rsidR="00D37779" w:rsidRPr="00631992" w:rsidTr="005B15B3">
        <w:tc>
          <w:tcPr>
            <w:tcW w:w="9039" w:type="dxa"/>
          </w:tcPr>
          <w:p w:rsidR="00D37779" w:rsidRPr="00631992" w:rsidRDefault="00D37779" w:rsidP="008520E8">
            <w:pPr>
              <w:spacing w:after="0" w:line="360" w:lineRule="auto"/>
              <w:jc w:val="center"/>
              <w:rPr>
                <w:rFonts w:ascii="Times New Roman" w:hAnsi="Times New Roman"/>
                <w:sz w:val="24"/>
                <w:szCs w:val="28"/>
              </w:rPr>
            </w:pPr>
            <w:r w:rsidRPr="00631992">
              <w:rPr>
                <w:rFonts w:ascii="Times New Roman" w:hAnsi="Times New Roman"/>
                <w:sz w:val="24"/>
                <w:szCs w:val="28"/>
              </w:rPr>
              <w:t>б</w:t>
            </w:r>
          </w:p>
        </w:tc>
      </w:tr>
      <w:tr w:rsidR="00D37779" w:rsidRPr="008520E8" w:rsidTr="005B15B3">
        <w:tc>
          <w:tcPr>
            <w:tcW w:w="9039" w:type="dxa"/>
          </w:tcPr>
          <w:p w:rsidR="00D37779" w:rsidRPr="008520E8" w:rsidRDefault="00D37779" w:rsidP="008520E8">
            <w:pPr>
              <w:spacing w:after="0" w:line="36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5E5CA89E" wp14:editId="23BDA7D1">
                  <wp:extent cx="3240000" cy="2326704"/>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V_10_1469-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240000" cy="2326704"/>
                          </a:xfrm>
                          <a:prstGeom prst="rect">
                            <a:avLst/>
                          </a:prstGeom>
                        </pic:spPr>
                      </pic:pic>
                    </a:graphicData>
                  </a:graphic>
                </wp:inline>
              </w:drawing>
            </w:r>
          </w:p>
        </w:tc>
      </w:tr>
      <w:tr w:rsidR="00D37779" w:rsidRPr="00631992" w:rsidTr="005B15B3">
        <w:tc>
          <w:tcPr>
            <w:tcW w:w="9039" w:type="dxa"/>
          </w:tcPr>
          <w:p w:rsidR="00D37779" w:rsidRPr="00631992" w:rsidRDefault="00D37779" w:rsidP="008520E8">
            <w:pPr>
              <w:spacing w:after="0" w:line="360" w:lineRule="auto"/>
              <w:jc w:val="center"/>
              <w:rPr>
                <w:rFonts w:ascii="Times New Roman" w:hAnsi="Times New Roman"/>
                <w:sz w:val="24"/>
                <w:szCs w:val="24"/>
              </w:rPr>
            </w:pPr>
            <w:r w:rsidRPr="00631992">
              <w:rPr>
                <w:rFonts w:ascii="Times New Roman" w:hAnsi="Times New Roman"/>
                <w:sz w:val="24"/>
                <w:szCs w:val="24"/>
              </w:rPr>
              <w:t>в</w:t>
            </w:r>
          </w:p>
        </w:tc>
      </w:tr>
      <w:tr w:rsidR="00D37779" w:rsidRPr="00631992" w:rsidTr="005B15B3">
        <w:tc>
          <w:tcPr>
            <w:tcW w:w="9039" w:type="dxa"/>
          </w:tcPr>
          <w:p w:rsidR="00D37779" w:rsidRPr="00631992" w:rsidRDefault="00D37779" w:rsidP="00631992">
            <w:pPr>
              <w:spacing w:after="0" w:line="360" w:lineRule="auto"/>
              <w:jc w:val="center"/>
              <w:rPr>
                <w:rFonts w:ascii="Times New Roman" w:hAnsi="Times New Roman"/>
                <w:sz w:val="24"/>
                <w:szCs w:val="24"/>
              </w:rPr>
            </w:pPr>
            <w:r w:rsidRPr="00631992">
              <w:rPr>
                <w:rFonts w:ascii="Times New Roman" w:hAnsi="Times New Roman"/>
                <w:sz w:val="24"/>
                <w:szCs w:val="24"/>
              </w:rPr>
              <w:t>Рис</w:t>
            </w:r>
            <w:r w:rsidR="00631992" w:rsidRPr="00631992">
              <w:rPr>
                <w:rFonts w:ascii="Times New Roman" w:hAnsi="Times New Roman"/>
                <w:sz w:val="24"/>
                <w:szCs w:val="24"/>
              </w:rPr>
              <w:t>.</w:t>
            </w:r>
            <w:r w:rsidRPr="00631992">
              <w:rPr>
                <w:rFonts w:ascii="Times New Roman" w:hAnsi="Times New Roman"/>
                <w:sz w:val="24"/>
                <w:szCs w:val="24"/>
              </w:rPr>
              <w:t xml:space="preserve"> 5 </w:t>
            </w:r>
            <w:r w:rsidR="00631992" w:rsidRPr="00631992">
              <w:rPr>
                <w:rFonts w:ascii="Times New Roman" w:hAnsi="Times New Roman"/>
                <w:sz w:val="24"/>
                <w:szCs w:val="24"/>
              </w:rPr>
              <w:t>–</w:t>
            </w:r>
            <w:r w:rsidRPr="00631992">
              <w:rPr>
                <w:rFonts w:ascii="Times New Roman" w:hAnsi="Times New Roman"/>
                <w:sz w:val="24"/>
                <w:szCs w:val="24"/>
              </w:rPr>
              <w:t xml:space="preserve"> </w:t>
            </w:r>
            <w:proofErr w:type="spellStart"/>
            <w:r w:rsidRPr="00631992">
              <w:rPr>
                <w:rFonts w:ascii="Times New Roman" w:hAnsi="Times New Roman"/>
                <w:sz w:val="24"/>
                <w:szCs w:val="24"/>
              </w:rPr>
              <w:t>Микрорыхлоты</w:t>
            </w:r>
            <w:proofErr w:type="spellEnd"/>
            <w:r w:rsidRPr="00631992">
              <w:rPr>
                <w:rFonts w:ascii="Times New Roman" w:hAnsi="Times New Roman"/>
                <w:sz w:val="24"/>
                <w:szCs w:val="24"/>
              </w:rPr>
              <w:t xml:space="preserve"> в структуре сварных швов</w:t>
            </w:r>
          </w:p>
        </w:tc>
      </w:tr>
    </w:tbl>
    <w:p w:rsidR="00631992" w:rsidRDefault="00631992" w:rsidP="008520E8">
      <w:pPr>
        <w:spacing w:after="0" w:line="360" w:lineRule="auto"/>
        <w:ind w:firstLine="709"/>
        <w:jc w:val="both"/>
        <w:rPr>
          <w:rFonts w:ascii="Times New Roman" w:hAnsi="Times New Roman"/>
          <w:sz w:val="28"/>
          <w:szCs w:val="28"/>
        </w:rPr>
      </w:pPr>
    </w:p>
    <w:p w:rsidR="00D37779" w:rsidRPr="008520E8" w:rsidRDefault="0026715F" w:rsidP="005B15B3">
      <w:pPr>
        <w:spacing w:after="0" w:line="336" w:lineRule="auto"/>
        <w:ind w:firstLine="709"/>
        <w:jc w:val="both"/>
        <w:rPr>
          <w:rFonts w:ascii="Times New Roman" w:hAnsi="Times New Roman"/>
          <w:sz w:val="28"/>
          <w:szCs w:val="28"/>
        </w:rPr>
      </w:pPr>
      <w:r w:rsidRPr="008520E8">
        <w:rPr>
          <w:rFonts w:ascii="Times New Roman" w:hAnsi="Times New Roman"/>
          <w:sz w:val="28"/>
          <w:szCs w:val="28"/>
        </w:rPr>
        <w:t xml:space="preserve">Следует отметить, что при аргонодуговой сварке </w:t>
      </w:r>
      <w:proofErr w:type="gramStart"/>
      <w:r w:rsidRPr="008520E8">
        <w:rPr>
          <w:rFonts w:ascii="Times New Roman" w:hAnsi="Times New Roman"/>
          <w:sz w:val="28"/>
          <w:szCs w:val="28"/>
        </w:rPr>
        <w:t>алюминий-литиевых</w:t>
      </w:r>
      <w:proofErr w:type="gramEnd"/>
      <w:r w:rsidRPr="008520E8">
        <w:rPr>
          <w:rFonts w:ascii="Times New Roman" w:hAnsi="Times New Roman"/>
          <w:sz w:val="28"/>
          <w:szCs w:val="28"/>
        </w:rPr>
        <w:t xml:space="preserve"> сплавов подобные дефекты отсутствуют. Следовательно, их появление связано с наличием больших скоростей кристаллизации, типичных для процесса лазерной сварке. Высокие скорости охлаждения при лазерной сварке приводят к неравновесным условиям </w:t>
      </w:r>
      <w:proofErr w:type="gramStart"/>
      <w:r w:rsidRPr="008520E8">
        <w:rPr>
          <w:rFonts w:ascii="Times New Roman" w:hAnsi="Times New Roman"/>
          <w:sz w:val="28"/>
          <w:szCs w:val="28"/>
        </w:rPr>
        <w:t>кристаллизации</w:t>
      </w:r>
      <w:proofErr w:type="gramEnd"/>
      <w:r w:rsidRPr="008520E8">
        <w:rPr>
          <w:rFonts w:ascii="Times New Roman" w:hAnsi="Times New Roman"/>
          <w:sz w:val="28"/>
          <w:szCs w:val="28"/>
        </w:rPr>
        <w:t xml:space="preserve"> при которых возможно образование </w:t>
      </w:r>
      <w:proofErr w:type="spellStart"/>
      <w:r w:rsidRPr="008520E8">
        <w:rPr>
          <w:rFonts w:ascii="Times New Roman" w:hAnsi="Times New Roman"/>
          <w:sz w:val="28"/>
          <w:szCs w:val="28"/>
        </w:rPr>
        <w:t>микрорыхлот</w:t>
      </w:r>
      <w:proofErr w:type="spellEnd"/>
      <w:r w:rsidRPr="008520E8">
        <w:rPr>
          <w:rFonts w:ascii="Times New Roman" w:hAnsi="Times New Roman"/>
          <w:sz w:val="28"/>
          <w:szCs w:val="28"/>
        </w:rPr>
        <w:t>.</w:t>
      </w:r>
    </w:p>
    <w:p w:rsidR="00983B63" w:rsidRPr="008520E8" w:rsidRDefault="00983B63" w:rsidP="005B15B3">
      <w:pPr>
        <w:spacing w:after="0" w:line="336" w:lineRule="auto"/>
        <w:ind w:firstLine="709"/>
        <w:jc w:val="both"/>
        <w:rPr>
          <w:rFonts w:ascii="Times New Roman" w:hAnsi="Times New Roman"/>
          <w:sz w:val="28"/>
          <w:szCs w:val="28"/>
        </w:rPr>
      </w:pPr>
      <w:r w:rsidRPr="008520E8">
        <w:rPr>
          <w:rFonts w:ascii="Times New Roman" w:hAnsi="Times New Roman"/>
          <w:sz w:val="28"/>
          <w:szCs w:val="28"/>
        </w:rPr>
        <w:t>Применение присадочн</w:t>
      </w:r>
      <w:r w:rsidR="00813EFE" w:rsidRPr="008520E8">
        <w:rPr>
          <w:rFonts w:ascii="Times New Roman" w:hAnsi="Times New Roman"/>
          <w:sz w:val="28"/>
          <w:szCs w:val="28"/>
        </w:rPr>
        <w:t>ого</w:t>
      </w:r>
      <w:r w:rsidRPr="008520E8">
        <w:rPr>
          <w:rFonts w:ascii="Times New Roman" w:hAnsi="Times New Roman"/>
          <w:sz w:val="28"/>
          <w:szCs w:val="28"/>
        </w:rPr>
        <w:t xml:space="preserve"> </w:t>
      </w:r>
      <w:r w:rsidR="009F2E8E" w:rsidRPr="008520E8">
        <w:rPr>
          <w:rFonts w:ascii="Times New Roman" w:hAnsi="Times New Roman"/>
          <w:sz w:val="28"/>
          <w:szCs w:val="28"/>
        </w:rPr>
        <w:t>материал</w:t>
      </w:r>
      <w:r w:rsidR="00813EFE" w:rsidRPr="008520E8">
        <w:rPr>
          <w:rFonts w:ascii="Times New Roman" w:hAnsi="Times New Roman"/>
          <w:sz w:val="28"/>
          <w:szCs w:val="28"/>
        </w:rPr>
        <w:t>а</w:t>
      </w:r>
      <w:r w:rsidRPr="008520E8">
        <w:rPr>
          <w:rFonts w:ascii="Times New Roman" w:hAnsi="Times New Roman"/>
          <w:sz w:val="28"/>
          <w:szCs w:val="28"/>
        </w:rPr>
        <w:t xml:space="preserve"> при ЛС улучшает формирование сварного шва и повышает механичес</w:t>
      </w:r>
      <w:r w:rsidR="0083548D" w:rsidRPr="008520E8">
        <w:rPr>
          <w:rFonts w:ascii="Times New Roman" w:hAnsi="Times New Roman"/>
          <w:sz w:val="28"/>
          <w:szCs w:val="28"/>
        </w:rPr>
        <w:t>кие свойства сварных соединений</w:t>
      </w:r>
      <w:r w:rsidRPr="008520E8">
        <w:rPr>
          <w:rFonts w:ascii="Times New Roman" w:hAnsi="Times New Roman"/>
          <w:sz w:val="28"/>
          <w:szCs w:val="28"/>
        </w:rPr>
        <w:t xml:space="preserve"> </w:t>
      </w:r>
      <w:r w:rsidR="0083548D" w:rsidRPr="008520E8">
        <w:rPr>
          <w:rFonts w:ascii="Times New Roman" w:hAnsi="Times New Roman"/>
          <w:sz w:val="28"/>
          <w:szCs w:val="28"/>
        </w:rPr>
        <w:t>(</w:t>
      </w:r>
      <w:r w:rsidRPr="008520E8">
        <w:rPr>
          <w:rFonts w:ascii="Times New Roman" w:hAnsi="Times New Roman"/>
          <w:sz w:val="28"/>
          <w:szCs w:val="28"/>
        </w:rPr>
        <w:t xml:space="preserve">таблица </w:t>
      </w:r>
      <w:r w:rsidR="0083548D" w:rsidRPr="008520E8">
        <w:rPr>
          <w:rFonts w:ascii="Times New Roman" w:hAnsi="Times New Roman"/>
          <w:sz w:val="28"/>
          <w:szCs w:val="28"/>
        </w:rPr>
        <w:t>2)</w:t>
      </w:r>
      <w:r w:rsidR="00915E2A" w:rsidRPr="008520E8">
        <w:rPr>
          <w:rFonts w:ascii="Times New Roman" w:hAnsi="Times New Roman"/>
          <w:sz w:val="28"/>
          <w:szCs w:val="28"/>
        </w:rPr>
        <w:t>. При этом</w:t>
      </w:r>
      <w:proofErr w:type="gramStart"/>
      <w:r w:rsidR="00915E2A" w:rsidRPr="008520E8">
        <w:rPr>
          <w:rFonts w:ascii="Times New Roman" w:hAnsi="Times New Roman"/>
          <w:sz w:val="28"/>
          <w:szCs w:val="28"/>
        </w:rPr>
        <w:t>,</w:t>
      </w:r>
      <w:proofErr w:type="gramEnd"/>
      <w:r w:rsidR="00915E2A" w:rsidRPr="008520E8">
        <w:rPr>
          <w:rFonts w:ascii="Times New Roman" w:hAnsi="Times New Roman"/>
          <w:sz w:val="28"/>
          <w:szCs w:val="28"/>
        </w:rPr>
        <w:t xml:space="preserve"> прочность сварных соединений повышается на 7</w:t>
      </w:r>
      <w:r w:rsidR="005B15B3">
        <w:rPr>
          <w:rFonts w:ascii="Times New Roman" w:hAnsi="Times New Roman"/>
          <w:sz w:val="28"/>
          <w:szCs w:val="28"/>
        </w:rPr>
        <w:t>–</w:t>
      </w:r>
      <w:r w:rsidR="00915E2A" w:rsidRPr="008520E8">
        <w:rPr>
          <w:rFonts w:ascii="Times New Roman" w:hAnsi="Times New Roman"/>
          <w:sz w:val="28"/>
          <w:szCs w:val="28"/>
        </w:rPr>
        <w:t>20%</w:t>
      </w:r>
      <w:r w:rsidR="004F136C" w:rsidRPr="008520E8">
        <w:rPr>
          <w:rFonts w:ascii="Times New Roman" w:hAnsi="Times New Roman"/>
          <w:sz w:val="28"/>
          <w:szCs w:val="28"/>
        </w:rPr>
        <w:t>, а ударная вязкость на 7</w:t>
      </w:r>
      <w:r w:rsidR="005B15B3">
        <w:rPr>
          <w:rFonts w:ascii="Times New Roman" w:hAnsi="Times New Roman"/>
          <w:sz w:val="28"/>
          <w:szCs w:val="28"/>
        </w:rPr>
        <w:t>–</w:t>
      </w:r>
      <w:r w:rsidR="004F136C" w:rsidRPr="008520E8">
        <w:rPr>
          <w:rFonts w:ascii="Times New Roman" w:hAnsi="Times New Roman"/>
          <w:sz w:val="28"/>
          <w:szCs w:val="28"/>
        </w:rPr>
        <w:t>30%</w:t>
      </w:r>
      <w:r w:rsidR="000A4FE7" w:rsidRPr="008520E8">
        <w:rPr>
          <w:rFonts w:ascii="Times New Roman" w:hAnsi="Times New Roman"/>
          <w:sz w:val="28"/>
          <w:szCs w:val="28"/>
        </w:rPr>
        <w:t xml:space="preserve"> в зависимости от марки сплава и состава присадочного материала. Оптимальное сочетание прочности и пластичности получено для сварных соединен</w:t>
      </w:r>
      <w:r w:rsidR="00E03445" w:rsidRPr="008520E8">
        <w:rPr>
          <w:rFonts w:ascii="Times New Roman" w:hAnsi="Times New Roman"/>
          <w:sz w:val="28"/>
          <w:szCs w:val="28"/>
        </w:rPr>
        <w:t xml:space="preserve">ий сплава </w:t>
      </w:r>
      <w:r w:rsidR="005B15B3">
        <w:rPr>
          <w:rFonts w:ascii="Times New Roman" w:hAnsi="Times New Roman"/>
          <w:sz w:val="28"/>
          <w:szCs w:val="28"/>
        </w:rPr>
        <w:br/>
      </w:r>
      <w:r w:rsidR="00E03445" w:rsidRPr="008520E8">
        <w:rPr>
          <w:rFonts w:ascii="Times New Roman" w:hAnsi="Times New Roman"/>
          <w:sz w:val="28"/>
          <w:szCs w:val="28"/>
        </w:rPr>
        <w:t>В-1469 с присадкой Св</w:t>
      </w:r>
      <w:r w:rsidR="000A4FE7" w:rsidRPr="008520E8">
        <w:rPr>
          <w:rFonts w:ascii="Times New Roman" w:hAnsi="Times New Roman"/>
          <w:sz w:val="28"/>
          <w:szCs w:val="28"/>
        </w:rPr>
        <w:t xml:space="preserve">1201 и для сварных соединений </w:t>
      </w:r>
      <w:r w:rsidR="00F3210F" w:rsidRPr="008520E8">
        <w:rPr>
          <w:rFonts w:ascii="Times New Roman" w:hAnsi="Times New Roman"/>
          <w:sz w:val="28"/>
          <w:szCs w:val="28"/>
        </w:rPr>
        <w:t>сплава В-1461 с присадкой Св12</w:t>
      </w:r>
      <w:r w:rsidR="00173821" w:rsidRPr="008520E8">
        <w:rPr>
          <w:rFonts w:ascii="Times New Roman" w:hAnsi="Times New Roman"/>
          <w:sz w:val="28"/>
          <w:szCs w:val="28"/>
        </w:rPr>
        <w:t>21</w:t>
      </w:r>
      <w:r w:rsidR="00F3210F" w:rsidRPr="008520E8">
        <w:rPr>
          <w:rFonts w:ascii="Times New Roman" w:hAnsi="Times New Roman"/>
          <w:sz w:val="28"/>
          <w:szCs w:val="28"/>
        </w:rPr>
        <w:t>.</w:t>
      </w:r>
      <w:r w:rsidR="00E03445" w:rsidRPr="008520E8">
        <w:rPr>
          <w:rFonts w:ascii="Times New Roman" w:hAnsi="Times New Roman"/>
          <w:sz w:val="28"/>
          <w:szCs w:val="28"/>
        </w:rPr>
        <w:t xml:space="preserve"> Проведение после сварки закалки и искусственного</w:t>
      </w:r>
      <w:r w:rsidR="0006274D" w:rsidRPr="008520E8">
        <w:rPr>
          <w:rFonts w:ascii="Times New Roman" w:hAnsi="Times New Roman"/>
          <w:sz w:val="28"/>
          <w:szCs w:val="28"/>
        </w:rPr>
        <w:t xml:space="preserve"> старения</w:t>
      </w:r>
      <w:r w:rsidR="00E03445" w:rsidRPr="008520E8">
        <w:rPr>
          <w:rFonts w:ascii="Times New Roman" w:hAnsi="Times New Roman"/>
          <w:sz w:val="28"/>
          <w:szCs w:val="28"/>
        </w:rPr>
        <w:t xml:space="preserve"> позволяет значительно повысить</w:t>
      </w:r>
      <w:r w:rsidR="0006274D" w:rsidRPr="008520E8">
        <w:rPr>
          <w:rFonts w:ascii="Times New Roman" w:hAnsi="Times New Roman"/>
          <w:sz w:val="28"/>
          <w:szCs w:val="28"/>
        </w:rPr>
        <w:t xml:space="preserve"> механические характеристики сварных соединений. Уровень прочности повышается до 0,9 </w:t>
      </w:r>
      <w:r w:rsidR="00AE5646" w:rsidRPr="008520E8">
        <w:rPr>
          <w:rFonts w:ascii="Times New Roman" w:hAnsi="Times New Roman"/>
          <w:sz w:val="28"/>
          <w:szCs w:val="28"/>
        </w:rPr>
        <w:t>от прочности основного материала.</w:t>
      </w:r>
    </w:p>
    <w:p w:rsidR="002B5663" w:rsidRPr="008520E8" w:rsidRDefault="002B5663" w:rsidP="005B15B3">
      <w:pPr>
        <w:spacing w:after="0" w:line="336" w:lineRule="auto"/>
        <w:ind w:firstLine="709"/>
        <w:jc w:val="both"/>
        <w:rPr>
          <w:rFonts w:ascii="Times New Roman" w:hAnsi="Times New Roman"/>
          <w:sz w:val="28"/>
          <w:szCs w:val="28"/>
        </w:rPr>
      </w:pPr>
    </w:p>
    <w:p w:rsidR="005B15B3" w:rsidRPr="005B15B3" w:rsidRDefault="00983B63" w:rsidP="005B15B3">
      <w:pPr>
        <w:spacing w:after="0"/>
        <w:jc w:val="right"/>
        <w:rPr>
          <w:rFonts w:ascii="Times New Roman" w:hAnsi="Times New Roman"/>
          <w:sz w:val="24"/>
          <w:szCs w:val="24"/>
        </w:rPr>
      </w:pPr>
      <w:r w:rsidRPr="005B15B3">
        <w:rPr>
          <w:rFonts w:ascii="Times New Roman" w:hAnsi="Times New Roman"/>
          <w:sz w:val="24"/>
          <w:szCs w:val="24"/>
        </w:rPr>
        <w:t xml:space="preserve">Таблица </w:t>
      </w:r>
      <w:r w:rsidR="0083548D" w:rsidRPr="005B15B3">
        <w:rPr>
          <w:rFonts w:ascii="Times New Roman" w:hAnsi="Times New Roman"/>
          <w:sz w:val="24"/>
          <w:szCs w:val="24"/>
        </w:rPr>
        <w:t>2</w:t>
      </w:r>
      <w:r w:rsidRPr="005B15B3">
        <w:rPr>
          <w:rFonts w:ascii="Times New Roman" w:hAnsi="Times New Roman"/>
          <w:sz w:val="24"/>
          <w:szCs w:val="24"/>
        </w:rPr>
        <w:t xml:space="preserve"> </w:t>
      </w:r>
    </w:p>
    <w:p w:rsidR="00983B63" w:rsidRPr="005B15B3" w:rsidRDefault="00983B63" w:rsidP="005B15B3">
      <w:pPr>
        <w:spacing w:after="0"/>
        <w:jc w:val="center"/>
        <w:rPr>
          <w:rFonts w:ascii="Times New Roman" w:hAnsi="Times New Roman"/>
          <w:sz w:val="24"/>
          <w:szCs w:val="24"/>
        </w:rPr>
      </w:pPr>
      <w:r w:rsidRPr="005B15B3">
        <w:rPr>
          <w:rFonts w:ascii="Times New Roman" w:hAnsi="Times New Roman"/>
          <w:sz w:val="24"/>
          <w:szCs w:val="24"/>
        </w:rPr>
        <w:t>Механические характеристики сварных соединений сплавов В-1461 и В-1469</w:t>
      </w:r>
    </w:p>
    <w:tbl>
      <w:tblPr>
        <w:tblW w:w="5000" w:type="pct"/>
        <w:jc w:val="center"/>
        <w:tblInd w:w="-2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122"/>
        <w:gridCol w:w="1602"/>
        <w:gridCol w:w="2008"/>
        <w:gridCol w:w="1512"/>
        <w:gridCol w:w="1649"/>
        <w:gridCol w:w="1291"/>
      </w:tblGrid>
      <w:tr w:rsidR="00173821" w:rsidRPr="005B15B3" w:rsidTr="00C375B6">
        <w:trPr>
          <w:trHeight w:val="83"/>
          <w:jc w:val="center"/>
        </w:trPr>
        <w:tc>
          <w:tcPr>
            <w:tcW w:w="611" w:type="pct"/>
            <w:vMerge w:val="restart"/>
            <w:tcBorders>
              <w:top w:val="single" w:sz="8" w:space="0" w:color="auto"/>
              <w:lef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Марка сплава</w:t>
            </w:r>
          </w:p>
        </w:tc>
        <w:tc>
          <w:tcPr>
            <w:tcW w:w="872" w:type="pct"/>
            <w:vMerge w:val="restart"/>
            <w:tcBorders>
              <w:top w:val="single" w:sz="8" w:space="0" w:color="auto"/>
              <w:lef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Марка присадочного материала</w:t>
            </w:r>
          </w:p>
        </w:tc>
        <w:tc>
          <w:tcPr>
            <w:tcW w:w="1093" w:type="pct"/>
            <w:vMerge w:val="restart"/>
            <w:tcBorders>
              <w:top w:val="single" w:sz="8" w:space="0" w:color="auto"/>
              <w:lef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Вид термообработки после сварки</w:t>
            </w:r>
          </w:p>
        </w:tc>
        <w:tc>
          <w:tcPr>
            <w:tcW w:w="2424" w:type="pct"/>
            <w:gridSpan w:val="3"/>
            <w:tcBorders>
              <w:top w:val="single" w:sz="8" w:space="0" w:color="auto"/>
              <w:right w:val="single" w:sz="8" w:space="0" w:color="auto"/>
            </w:tcBorders>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Механические свойства</w:t>
            </w:r>
          </w:p>
        </w:tc>
      </w:tr>
      <w:tr w:rsidR="00173821" w:rsidRPr="005B15B3" w:rsidTr="00C375B6">
        <w:trPr>
          <w:trHeight w:val="423"/>
          <w:jc w:val="center"/>
        </w:trPr>
        <w:tc>
          <w:tcPr>
            <w:tcW w:w="611" w:type="pct"/>
            <w:vMerge/>
            <w:tcBorders>
              <w:left w:val="single" w:sz="8" w:space="0" w:color="auto"/>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872" w:type="pct"/>
            <w:vMerge/>
            <w:tcBorders>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1093" w:type="pct"/>
            <w:vMerge/>
            <w:tcBorders>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823" w:type="pct"/>
            <w:tcBorders>
              <w:top w:val="single" w:sz="8" w:space="0" w:color="auto"/>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roofErr w:type="spellStart"/>
            <w:r w:rsidRPr="005B15B3">
              <w:rPr>
                <w:rFonts w:ascii="Times New Roman" w:eastAsia="Times New Roman" w:hAnsi="Times New Roman"/>
                <w:sz w:val="24"/>
                <w:szCs w:val="24"/>
              </w:rPr>
              <w:t>σ</w:t>
            </w:r>
            <w:r w:rsidRPr="005B15B3">
              <w:rPr>
                <w:rFonts w:ascii="Times New Roman" w:eastAsia="Times New Roman" w:hAnsi="Times New Roman"/>
                <w:sz w:val="24"/>
                <w:szCs w:val="24"/>
                <w:vertAlign w:val="subscript"/>
              </w:rPr>
              <w:t>в</w:t>
            </w:r>
            <w:proofErr w:type="spellEnd"/>
            <w:r w:rsidRPr="005B15B3">
              <w:rPr>
                <w:rFonts w:ascii="Times New Roman" w:eastAsia="Times New Roman" w:hAnsi="Times New Roman"/>
                <w:sz w:val="24"/>
                <w:szCs w:val="24"/>
              </w:rPr>
              <w:t>, МПа</w:t>
            </w:r>
          </w:p>
        </w:tc>
        <w:tc>
          <w:tcPr>
            <w:tcW w:w="898" w:type="pct"/>
            <w:tcBorders>
              <w:top w:val="single" w:sz="8" w:space="0" w:color="auto"/>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KCU, кДж/м</w:t>
            </w:r>
            <w:proofErr w:type="gramStart"/>
            <w:r w:rsidRPr="005B15B3">
              <w:rPr>
                <w:rFonts w:ascii="Times New Roman" w:eastAsia="Times New Roman" w:hAnsi="Times New Roman"/>
                <w:sz w:val="24"/>
                <w:szCs w:val="24"/>
                <w:vertAlign w:val="superscript"/>
              </w:rPr>
              <w:t>2</w:t>
            </w:r>
            <w:proofErr w:type="gramEnd"/>
          </w:p>
        </w:tc>
        <w:tc>
          <w:tcPr>
            <w:tcW w:w="703" w:type="pct"/>
            <w:tcBorders>
              <w:top w:val="single" w:sz="8" w:space="0" w:color="auto"/>
              <w:bottom w:val="single" w:sz="8" w:space="0" w:color="auto"/>
              <w:righ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α, град</w:t>
            </w:r>
          </w:p>
        </w:tc>
      </w:tr>
      <w:tr w:rsidR="00173821" w:rsidRPr="005B15B3" w:rsidTr="00C375B6">
        <w:trPr>
          <w:trHeight w:val="248"/>
          <w:jc w:val="center"/>
        </w:trPr>
        <w:tc>
          <w:tcPr>
            <w:tcW w:w="611" w:type="pct"/>
            <w:vMerge w:val="restart"/>
            <w:tcBorders>
              <w:top w:val="single" w:sz="8" w:space="0" w:color="auto"/>
              <w:left w:val="single" w:sz="8" w:space="0" w:color="auto"/>
              <w:righ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b/>
                <w:sz w:val="24"/>
                <w:szCs w:val="24"/>
              </w:rPr>
              <w:t>В-1461</w:t>
            </w:r>
          </w:p>
        </w:tc>
        <w:tc>
          <w:tcPr>
            <w:tcW w:w="872" w:type="pct"/>
            <w:vMerge w:val="restart"/>
            <w:tcBorders>
              <w:top w:val="single" w:sz="8" w:space="0" w:color="auto"/>
              <w:lef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Св1201</w:t>
            </w:r>
          </w:p>
        </w:tc>
        <w:tc>
          <w:tcPr>
            <w:tcW w:w="1093" w:type="pct"/>
            <w:tcBorders>
              <w:top w:val="single" w:sz="8" w:space="0" w:color="auto"/>
            </w:tcBorders>
            <w:shd w:val="clear" w:color="auto" w:fill="auto"/>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w:t>
            </w:r>
          </w:p>
        </w:tc>
        <w:tc>
          <w:tcPr>
            <w:tcW w:w="823" w:type="pct"/>
            <w:tcBorders>
              <w:top w:val="single" w:sz="8" w:space="0" w:color="auto"/>
            </w:tcBorders>
            <w:shd w:val="clear" w:color="auto" w:fill="auto"/>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315</w:t>
            </w:r>
          </w:p>
        </w:tc>
        <w:tc>
          <w:tcPr>
            <w:tcW w:w="898" w:type="pct"/>
            <w:tcBorders>
              <w:top w:val="single" w:sz="8" w:space="0" w:color="auto"/>
            </w:tcBorders>
            <w:shd w:val="clear" w:color="auto" w:fill="auto"/>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107</w:t>
            </w:r>
          </w:p>
        </w:tc>
        <w:tc>
          <w:tcPr>
            <w:tcW w:w="703" w:type="pct"/>
            <w:tcBorders>
              <w:top w:val="single" w:sz="8" w:space="0" w:color="auto"/>
              <w:right w:val="single" w:sz="8" w:space="0" w:color="auto"/>
            </w:tcBorders>
            <w:shd w:val="clear" w:color="auto" w:fill="auto"/>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42</w:t>
            </w:r>
          </w:p>
        </w:tc>
      </w:tr>
      <w:tr w:rsidR="00173821" w:rsidRPr="005B15B3" w:rsidTr="00C375B6">
        <w:trPr>
          <w:trHeight w:val="54"/>
          <w:jc w:val="center"/>
        </w:trPr>
        <w:tc>
          <w:tcPr>
            <w:tcW w:w="611" w:type="pct"/>
            <w:vMerge/>
            <w:tcBorders>
              <w:left w:val="single" w:sz="8" w:space="0" w:color="auto"/>
              <w:righ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872" w:type="pct"/>
            <w:vMerge/>
            <w:tcBorders>
              <w:left w:val="single" w:sz="8" w:space="0" w:color="auto"/>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1093" w:type="pct"/>
            <w:tcBorders>
              <w:bottom w:val="single" w:sz="8" w:space="0" w:color="auto"/>
            </w:tcBorders>
            <w:shd w:val="clear" w:color="auto" w:fill="FFFFFF" w:themeFill="background1"/>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Т</w:t>
            </w:r>
            <w:proofErr w:type="gramStart"/>
            <w:r w:rsidRPr="005B15B3">
              <w:rPr>
                <w:rFonts w:ascii="Times New Roman" w:eastAsia="Times New Roman" w:hAnsi="Times New Roman"/>
                <w:sz w:val="24"/>
                <w:szCs w:val="24"/>
              </w:rPr>
              <w:t>1</w:t>
            </w:r>
            <w:proofErr w:type="gramEnd"/>
          </w:p>
        </w:tc>
        <w:tc>
          <w:tcPr>
            <w:tcW w:w="823" w:type="pct"/>
            <w:tcBorders>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490</w:t>
            </w:r>
          </w:p>
        </w:tc>
        <w:tc>
          <w:tcPr>
            <w:tcW w:w="898" w:type="pct"/>
            <w:tcBorders>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130</w:t>
            </w:r>
          </w:p>
        </w:tc>
        <w:tc>
          <w:tcPr>
            <w:tcW w:w="703" w:type="pct"/>
            <w:tcBorders>
              <w:bottom w:val="single" w:sz="8" w:space="0" w:color="auto"/>
              <w:right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40</w:t>
            </w:r>
          </w:p>
        </w:tc>
      </w:tr>
      <w:tr w:rsidR="00173821" w:rsidRPr="005B15B3" w:rsidTr="00C375B6">
        <w:trPr>
          <w:trHeight w:val="54"/>
          <w:jc w:val="center"/>
        </w:trPr>
        <w:tc>
          <w:tcPr>
            <w:tcW w:w="611" w:type="pct"/>
            <w:vMerge/>
            <w:tcBorders>
              <w:left w:val="single" w:sz="8" w:space="0" w:color="auto"/>
              <w:righ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872" w:type="pct"/>
            <w:vMerge w:val="restart"/>
            <w:tcBorders>
              <w:top w:val="single" w:sz="8" w:space="0" w:color="auto"/>
              <w:lef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u w:val="single"/>
              </w:rPr>
            </w:pPr>
            <w:r w:rsidRPr="005B15B3">
              <w:rPr>
                <w:rFonts w:ascii="Times New Roman" w:eastAsia="Times New Roman" w:hAnsi="Times New Roman"/>
                <w:sz w:val="24"/>
                <w:szCs w:val="24"/>
              </w:rPr>
              <w:t>Св1221</w:t>
            </w:r>
          </w:p>
        </w:tc>
        <w:tc>
          <w:tcPr>
            <w:tcW w:w="1093" w:type="pct"/>
            <w:tcBorders>
              <w:top w:val="single" w:sz="8" w:space="0" w:color="auto"/>
            </w:tcBorders>
            <w:shd w:val="clear" w:color="auto" w:fill="auto"/>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w:t>
            </w:r>
          </w:p>
        </w:tc>
        <w:tc>
          <w:tcPr>
            <w:tcW w:w="823" w:type="pct"/>
            <w:tcBorders>
              <w:top w:val="single" w:sz="8" w:space="0" w:color="auto"/>
            </w:tcBorders>
            <w:shd w:val="clear" w:color="auto" w:fill="auto"/>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335</w:t>
            </w:r>
          </w:p>
        </w:tc>
        <w:tc>
          <w:tcPr>
            <w:tcW w:w="898" w:type="pct"/>
            <w:tcBorders>
              <w:top w:val="single" w:sz="8" w:space="0" w:color="auto"/>
            </w:tcBorders>
            <w:shd w:val="clear" w:color="auto" w:fill="auto"/>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115</w:t>
            </w:r>
          </w:p>
        </w:tc>
        <w:tc>
          <w:tcPr>
            <w:tcW w:w="703" w:type="pct"/>
            <w:tcBorders>
              <w:top w:val="single" w:sz="8" w:space="0" w:color="auto"/>
              <w:right w:val="single" w:sz="8" w:space="0" w:color="auto"/>
            </w:tcBorders>
            <w:shd w:val="clear" w:color="auto" w:fill="auto"/>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35</w:t>
            </w:r>
          </w:p>
        </w:tc>
      </w:tr>
      <w:tr w:rsidR="00173821" w:rsidRPr="005B15B3" w:rsidTr="00C375B6">
        <w:trPr>
          <w:trHeight w:val="54"/>
          <w:jc w:val="center"/>
        </w:trPr>
        <w:tc>
          <w:tcPr>
            <w:tcW w:w="611" w:type="pct"/>
            <w:vMerge/>
            <w:tcBorders>
              <w:left w:val="single" w:sz="8" w:space="0" w:color="auto"/>
              <w:righ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872" w:type="pct"/>
            <w:vMerge/>
            <w:tcBorders>
              <w:left w:val="single" w:sz="8" w:space="0" w:color="auto"/>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1093" w:type="pct"/>
            <w:tcBorders>
              <w:bottom w:val="single" w:sz="8" w:space="0" w:color="auto"/>
            </w:tcBorders>
            <w:shd w:val="clear" w:color="auto" w:fill="FFFFFF" w:themeFill="background1"/>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Т</w:t>
            </w:r>
            <w:proofErr w:type="gramStart"/>
            <w:r w:rsidRPr="005B15B3">
              <w:rPr>
                <w:rFonts w:ascii="Times New Roman" w:eastAsia="Times New Roman" w:hAnsi="Times New Roman"/>
                <w:sz w:val="24"/>
                <w:szCs w:val="24"/>
              </w:rPr>
              <w:t>1</w:t>
            </w:r>
            <w:proofErr w:type="gramEnd"/>
          </w:p>
        </w:tc>
        <w:tc>
          <w:tcPr>
            <w:tcW w:w="823" w:type="pct"/>
            <w:tcBorders>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495</w:t>
            </w:r>
          </w:p>
        </w:tc>
        <w:tc>
          <w:tcPr>
            <w:tcW w:w="898" w:type="pct"/>
            <w:tcBorders>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115</w:t>
            </w:r>
          </w:p>
        </w:tc>
        <w:tc>
          <w:tcPr>
            <w:tcW w:w="703" w:type="pct"/>
            <w:tcBorders>
              <w:bottom w:val="single" w:sz="8" w:space="0" w:color="auto"/>
              <w:right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35</w:t>
            </w:r>
          </w:p>
        </w:tc>
      </w:tr>
      <w:tr w:rsidR="00173821" w:rsidRPr="005B15B3" w:rsidTr="00C375B6">
        <w:trPr>
          <w:trHeight w:val="54"/>
          <w:jc w:val="center"/>
        </w:trPr>
        <w:tc>
          <w:tcPr>
            <w:tcW w:w="611" w:type="pct"/>
            <w:vMerge/>
            <w:tcBorders>
              <w:left w:val="single" w:sz="8" w:space="0" w:color="auto"/>
              <w:bottom w:val="single" w:sz="8" w:space="0" w:color="auto"/>
              <w:righ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872" w:type="pct"/>
            <w:tcBorders>
              <w:top w:val="single" w:sz="8" w:space="0" w:color="auto"/>
              <w:left w:val="single" w:sz="8" w:space="0" w:color="auto"/>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 xml:space="preserve">без </w:t>
            </w:r>
            <w:proofErr w:type="spellStart"/>
            <w:r w:rsidRPr="005B15B3">
              <w:rPr>
                <w:rFonts w:ascii="Times New Roman" w:eastAsia="Times New Roman" w:hAnsi="Times New Roman"/>
                <w:sz w:val="24"/>
                <w:szCs w:val="24"/>
              </w:rPr>
              <w:t>прис</w:t>
            </w:r>
            <w:proofErr w:type="spellEnd"/>
            <w:r w:rsidRPr="005B15B3">
              <w:rPr>
                <w:rFonts w:ascii="Times New Roman" w:eastAsia="Times New Roman" w:hAnsi="Times New Roman"/>
                <w:sz w:val="24"/>
                <w:szCs w:val="24"/>
              </w:rPr>
              <w:t>.</w:t>
            </w:r>
          </w:p>
        </w:tc>
        <w:tc>
          <w:tcPr>
            <w:tcW w:w="1093" w:type="pct"/>
            <w:tcBorders>
              <w:top w:val="single" w:sz="8" w:space="0" w:color="auto"/>
              <w:bottom w:val="single" w:sz="8" w:space="0" w:color="auto"/>
            </w:tcBorders>
            <w:shd w:val="clear" w:color="auto" w:fill="FFFFFF" w:themeFill="background1"/>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w:t>
            </w:r>
          </w:p>
        </w:tc>
        <w:tc>
          <w:tcPr>
            <w:tcW w:w="823" w:type="pct"/>
            <w:tcBorders>
              <w:top w:val="single" w:sz="8" w:space="0" w:color="auto"/>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275</w:t>
            </w:r>
          </w:p>
        </w:tc>
        <w:tc>
          <w:tcPr>
            <w:tcW w:w="898" w:type="pct"/>
            <w:tcBorders>
              <w:top w:val="single" w:sz="8" w:space="0" w:color="auto"/>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80</w:t>
            </w:r>
          </w:p>
        </w:tc>
        <w:tc>
          <w:tcPr>
            <w:tcW w:w="703" w:type="pct"/>
            <w:tcBorders>
              <w:top w:val="single" w:sz="8" w:space="0" w:color="auto"/>
              <w:bottom w:val="single" w:sz="8" w:space="0" w:color="auto"/>
              <w:right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35</w:t>
            </w:r>
          </w:p>
        </w:tc>
      </w:tr>
      <w:tr w:rsidR="00173821" w:rsidRPr="005B15B3" w:rsidTr="00C375B6">
        <w:trPr>
          <w:trHeight w:val="54"/>
          <w:jc w:val="center"/>
        </w:trPr>
        <w:tc>
          <w:tcPr>
            <w:tcW w:w="611" w:type="pct"/>
            <w:vMerge w:val="restart"/>
            <w:tcBorders>
              <w:top w:val="single" w:sz="8" w:space="0" w:color="auto"/>
              <w:left w:val="single" w:sz="8" w:space="0" w:color="auto"/>
              <w:righ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b/>
                <w:sz w:val="24"/>
                <w:szCs w:val="24"/>
              </w:rPr>
              <w:t>В-1469</w:t>
            </w:r>
          </w:p>
        </w:tc>
        <w:tc>
          <w:tcPr>
            <w:tcW w:w="872" w:type="pct"/>
            <w:vMerge w:val="restart"/>
            <w:tcBorders>
              <w:top w:val="single" w:sz="8" w:space="0" w:color="auto"/>
              <w:lef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Св1201</w:t>
            </w:r>
          </w:p>
        </w:tc>
        <w:tc>
          <w:tcPr>
            <w:tcW w:w="1093" w:type="pct"/>
            <w:tcBorders>
              <w:top w:val="single" w:sz="8" w:space="0" w:color="auto"/>
            </w:tcBorders>
            <w:shd w:val="clear" w:color="auto" w:fill="FFFFFF" w:themeFill="background1"/>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w:t>
            </w:r>
          </w:p>
        </w:tc>
        <w:tc>
          <w:tcPr>
            <w:tcW w:w="823" w:type="pct"/>
            <w:tcBorders>
              <w:top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350</w:t>
            </w:r>
          </w:p>
        </w:tc>
        <w:tc>
          <w:tcPr>
            <w:tcW w:w="898" w:type="pct"/>
            <w:tcBorders>
              <w:top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175</w:t>
            </w:r>
          </w:p>
        </w:tc>
        <w:tc>
          <w:tcPr>
            <w:tcW w:w="703" w:type="pct"/>
            <w:tcBorders>
              <w:top w:val="single" w:sz="8" w:space="0" w:color="auto"/>
              <w:right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72</w:t>
            </w:r>
          </w:p>
        </w:tc>
      </w:tr>
      <w:tr w:rsidR="00173821" w:rsidRPr="005B15B3" w:rsidTr="00C375B6">
        <w:trPr>
          <w:trHeight w:val="54"/>
          <w:jc w:val="center"/>
        </w:trPr>
        <w:tc>
          <w:tcPr>
            <w:tcW w:w="611" w:type="pct"/>
            <w:vMerge/>
            <w:tcBorders>
              <w:left w:val="single" w:sz="8" w:space="0" w:color="auto"/>
              <w:right w:val="single" w:sz="8" w:space="0" w:color="auto"/>
            </w:tcBorders>
            <w:vAlign w:val="center"/>
          </w:tcPr>
          <w:p w:rsidR="00173821" w:rsidRPr="005B15B3" w:rsidRDefault="00173821" w:rsidP="005B15B3">
            <w:pPr>
              <w:spacing w:after="0"/>
              <w:jc w:val="both"/>
              <w:rPr>
                <w:rFonts w:ascii="Times New Roman" w:eastAsia="Times New Roman" w:hAnsi="Times New Roman"/>
                <w:sz w:val="24"/>
                <w:szCs w:val="24"/>
              </w:rPr>
            </w:pPr>
          </w:p>
        </w:tc>
        <w:tc>
          <w:tcPr>
            <w:tcW w:w="872" w:type="pct"/>
            <w:vMerge/>
            <w:tcBorders>
              <w:left w:val="single" w:sz="8" w:space="0" w:color="auto"/>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1093" w:type="pct"/>
            <w:tcBorders>
              <w:bottom w:val="single" w:sz="8" w:space="0" w:color="auto"/>
            </w:tcBorders>
            <w:shd w:val="clear" w:color="auto" w:fill="FFFFFF" w:themeFill="background1"/>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Т</w:t>
            </w:r>
            <w:proofErr w:type="gramStart"/>
            <w:r w:rsidRPr="005B15B3">
              <w:rPr>
                <w:rFonts w:ascii="Times New Roman" w:eastAsia="Times New Roman" w:hAnsi="Times New Roman"/>
                <w:sz w:val="24"/>
                <w:szCs w:val="24"/>
              </w:rPr>
              <w:t>1</w:t>
            </w:r>
            <w:proofErr w:type="gramEnd"/>
          </w:p>
        </w:tc>
        <w:tc>
          <w:tcPr>
            <w:tcW w:w="823" w:type="pct"/>
            <w:tcBorders>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495</w:t>
            </w:r>
          </w:p>
        </w:tc>
        <w:tc>
          <w:tcPr>
            <w:tcW w:w="898" w:type="pct"/>
            <w:tcBorders>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195</w:t>
            </w:r>
          </w:p>
        </w:tc>
        <w:tc>
          <w:tcPr>
            <w:tcW w:w="703" w:type="pct"/>
            <w:tcBorders>
              <w:bottom w:val="single" w:sz="8" w:space="0" w:color="auto"/>
              <w:right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80</w:t>
            </w:r>
          </w:p>
        </w:tc>
      </w:tr>
      <w:tr w:rsidR="00173821" w:rsidRPr="005B15B3" w:rsidTr="00C375B6">
        <w:trPr>
          <w:trHeight w:val="54"/>
          <w:jc w:val="center"/>
        </w:trPr>
        <w:tc>
          <w:tcPr>
            <w:tcW w:w="611" w:type="pct"/>
            <w:vMerge/>
            <w:tcBorders>
              <w:left w:val="single" w:sz="8" w:space="0" w:color="auto"/>
              <w:right w:val="single" w:sz="8" w:space="0" w:color="auto"/>
            </w:tcBorders>
            <w:vAlign w:val="center"/>
          </w:tcPr>
          <w:p w:rsidR="00173821" w:rsidRPr="005B15B3" w:rsidRDefault="00173821" w:rsidP="005B15B3">
            <w:pPr>
              <w:spacing w:after="0"/>
              <w:jc w:val="both"/>
              <w:rPr>
                <w:rFonts w:ascii="Times New Roman" w:eastAsia="Times New Roman" w:hAnsi="Times New Roman"/>
                <w:sz w:val="24"/>
                <w:szCs w:val="24"/>
              </w:rPr>
            </w:pPr>
          </w:p>
        </w:tc>
        <w:tc>
          <w:tcPr>
            <w:tcW w:w="872" w:type="pct"/>
            <w:vMerge w:val="restart"/>
            <w:tcBorders>
              <w:top w:val="single" w:sz="8" w:space="0" w:color="auto"/>
              <w:left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Св1221</w:t>
            </w:r>
          </w:p>
        </w:tc>
        <w:tc>
          <w:tcPr>
            <w:tcW w:w="1093" w:type="pct"/>
            <w:tcBorders>
              <w:top w:val="single" w:sz="8" w:space="0" w:color="auto"/>
            </w:tcBorders>
            <w:shd w:val="clear" w:color="auto" w:fill="FFFFFF" w:themeFill="background1"/>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w:t>
            </w:r>
          </w:p>
        </w:tc>
        <w:tc>
          <w:tcPr>
            <w:tcW w:w="823" w:type="pct"/>
            <w:tcBorders>
              <w:top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360</w:t>
            </w:r>
          </w:p>
        </w:tc>
        <w:tc>
          <w:tcPr>
            <w:tcW w:w="898" w:type="pct"/>
            <w:tcBorders>
              <w:top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170</w:t>
            </w:r>
          </w:p>
        </w:tc>
        <w:tc>
          <w:tcPr>
            <w:tcW w:w="703" w:type="pct"/>
            <w:tcBorders>
              <w:top w:val="single" w:sz="8" w:space="0" w:color="auto"/>
              <w:right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55</w:t>
            </w:r>
          </w:p>
        </w:tc>
      </w:tr>
      <w:tr w:rsidR="00173821" w:rsidRPr="005B15B3" w:rsidTr="00173821">
        <w:trPr>
          <w:trHeight w:val="62"/>
          <w:jc w:val="center"/>
        </w:trPr>
        <w:tc>
          <w:tcPr>
            <w:tcW w:w="611" w:type="pct"/>
            <w:vMerge/>
            <w:tcBorders>
              <w:left w:val="single" w:sz="8" w:space="0" w:color="auto"/>
              <w:right w:val="single" w:sz="8" w:space="0" w:color="auto"/>
            </w:tcBorders>
            <w:vAlign w:val="center"/>
          </w:tcPr>
          <w:p w:rsidR="00173821" w:rsidRPr="005B15B3" w:rsidRDefault="00173821" w:rsidP="005B15B3">
            <w:pPr>
              <w:spacing w:after="0"/>
              <w:jc w:val="both"/>
              <w:rPr>
                <w:rFonts w:ascii="Times New Roman" w:eastAsia="Times New Roman" w:hAnsi="Times New Roman"/>
                <w:sz w:val="24"/>
                <w:szCs w:val="24"/>
              </w:rPr>
            </w:pPr>
          </w:p>
        </w:tc>
        <w:tc>
          <w:tcPr>
            <w:tcW w:w="872" w:type="pct"/>
            <w:vMerge/>
            <w:tcBorders>
              <w:left w:val="single" w:sz="8" w:space="0" w:color="auto"/>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p>
        </w:tc>
        <w:tc>
          <w:tcPr>
            <w:tcW w:w="1093" w:type="pct"/>
            <w:tcBorders>
              <w:bottom w:val="single" w:sz="8" w:space="0" w:color="auto"/>
            </w:tcBorders>
            <w:shd w:val="clear" w:color="auto" w:fill="FFFFFF" w:themeFill="background1"/>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Т</w:t>
            </w:r>
            <w:proofErr w:type="gramStart"/>
            <w:r w:rsidRPr="005B15B3">
              <w:rPr>
                <w:rFonts w:ascii="Times New Roman" w:eastAsia="Times New Roman" w:hAnsi="Times New Roman"/>
                <w:sz w:val="24"/>
                <w:szCs w:val="24"/>
              </w:rPr>
              <w:t>1</w:t>
            </w:r>
            <w:proofErr w:type="gramEnd"/>
          </w:p>
        </w:tc>
        <w:tc>
          <w:tcPr>
            <w:tcW w:w="823" w:type="pct"/>
            <w:tcBorders>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500</w:t>
            </w:r>
          </w:p>
        </w:tc>
        <w:tc>
          <w:tcPr>
            <w:tcW w:w="898" w:type="pct"/>
            <w:tcBorders>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170</w:t>
            </w:r>
          </w:p>
        </w:tc>
        <w:tc>
          <w:tcPr>
            <w:tcW w:w="703" w:type="pct"/>
            <w:tcBorders>
              <w:bottom w:val="single" w:sz="8" w:space="0" w:color="auto"/>
              <w:right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78</w:t>
            </w:r>
          </w:p>
        </w:tc>
      </w:tr>
      <w:tr w:rsidR="00173821" w:rsidRPr="005B15B3" w:rsidTr="00C375B6">
        <w:trPr>
          <w:trHeight w:val="54"/>
          <w:jc w:val="center"/>
        </w:trPr>
        <w:tc>
          <w:tcPr>
            <w:tcW w:w="611" w:type="pct"/>
            <w:vMerge/>
            <w:tcBorders>
              <w:left w:val="single" w:sz="8" w:space="0" w:color="auto"/>
              <w:bottom w:val="single" w:sz="8" w:space="0" w:color="auto"/>
              <w:right w:val="single" w:sz="8" w:space="0" w:color="auto"/>
            </w:tcBorders>
            <w:vAlign w:val="center"/>
          </w:tcPr>
          <w:p w:rsidR="00173821" w:rsidRPr="005B15B3" w:rsidRDefault="00173821" w:rsidP="005B15B3">
            <w:pPr>
              <w:spacing w:after="0"/>
              <w:jc w:val="both"/>
              <w:rPr>
                <w:rFonts w:ascii="Times New Roman" w:eastAsia="Times New Roman" w:hAnsi="Times New Roman"/>
                <w:sz w:val="24"/>
                <w:szCs w:val="24"/>
              </w:rPr>
            </w:pPr>
          </w:p>
        </w:tc>
        <w:tc>
          <w:tcPr>
            <w:tcW w:w="872" w:type="pct"/>
            <w:tcBorders>
              <w:top w:val="single" w:sz="8" w:space="0" w:color="auto"/>
              <w:left w:val="single" w:sz="8" w:space="0" w:color="auto"/>
              <w:bottom w:val="single" w:sz="8" w:space="0" w:color="auto"/>
            </w:tcBorders>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 xml:space="preserve">без </w:t>
            </w:r>
            <w:proofErr w:type="spellStart"/>
            <w:r w:rsidRPr="005B15B3">
              <w:rPr>
                <w:rFonts w:ascii="Times New Roman" w:eastAsia="Times New Roman" w:hAnsi="Times New Roman"/>
                <w:sz w:val="24"/>
                <w:szCs w:val="24"/>
              </w:rPr>
              <w:t>прис</w:t>
            </w:r>
            <w:proofErr w:type="spellEnd"/>
            <w:r w:rsidRPr="005B15B3">
              <w:rPr>
                <w:rFonts w:ascii="Times New Roman" w:eastAsia="Times New Roman" w:hAnsi="Times New Roman"/>
                <w:sz w:val="24"/>
                <w:szCs w:val="24"/>
              </w:rPr>
              <w:t>.</w:t>
            </w:r>
          </w:p>
        </w:tc>
        <w:tc>
          <w:tcPr>
            <w:tcW w:w="1093" w:type="pct"/>
            <w:tcBorders>
              <w:top w:val="single" w:sz="8" w:space="0" w:color="auto"/>
              <w:bottom w:val="single" w:sz="8" w:space="0" w:color="auto"/>
            </w:tcBorders>
            <w:shd w:val="clear" w:color="auto" w:fill="FFFFFF" w:themeFill="background1"/>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w:t>
            </w:r>
          </w:p>
        </w:tc>
        <w:tc>
          <w:tcPr>
            <w:tcW w:w="823" w:type="pct"/>
            <w:tcBorders>
              <w:top w:val="single" w:sz="8" w:space="0" w:color="auto"/>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335</w:t>
            </w:r>
          </w:p>
        </w:tc>
        <w:tc>
          <w:tcPr>
            <w:tcW w:w="898" w:type="pct"/>
            <w:tcBorders>
              <w:top w:val="single" w:sz="8" w:space="0" w:color="auto"/>
              <w:bottom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150</w:t>
            </w:r>
          </w:p>
        </w:tc>
        <w:tc>
          <w:tcPr>
            <w:tcW w:w="703" w:type="pct"/>
            <w:tcBorders>
              <w:top w:val="single" w:sz="8" w:space="0" w:color="auto"/>
              <w:bottom w:val="single" w:sz="8" w:space="0" w:color="auto"/>
              <w:right w:val="single" w:sz="8" w:space="0" w:color="auto"/>
            </w:tcBorders>
            <w:shd w:val="clear" w:color="auto" w:fill="FFFFFF" w:themeFill="background1"/>
            <w:vAlign w:val="center"/>
          </w:tcPr>
          <w:p w:rsidR="00173821" w:rsidRPr="005B15B3" w:rsidRDefault="00173821" w:rsidP="005B15B3">
            <w:pPr>
              <w:spacing w:after="0"/>
              <w:jc w:val="center"/>
              <w:rPr>
                <w:rFonts w:ascii="Times New Roman" w:eastAsia="Times New Roman" w:hAnsi="Times New Roman"/>
                <w:sz w:val="24"/>
                <w:szCs w:val="24"/>
              </w:rPr>
            </w:pPr>
            <w:r w:rsidRPr="005B15B3">
              <w:rPr>
                <w:rFonts w:ascii="Times New Roman" w:eastAsia="Times New Roman" w:hAnsi="Times New Roman"/>
                <w:sz w:val="24"/>
                <w:szCs w:val="24"/>
              </w:rPr>
              <w:t>54</w:t>
            </w:r>
          </w:p>
        </w:tc>
      </w:tr>
    </w:tbl>
    <w:p w:rsidR="00F86532" w:rsidRPr="008520E8" w:rsidRDefault="00F86532" w:rsidP="008520E8">
      <w:pPr>
        <w:spacing w:after="0" w:line="360" w:lineRule="auto"/>
        <w:jc w:val="both"/>
        <w:rPr>
          <w:rFonts w:ascii="Times New Roman" w:hAnsi="Times New Roman"/>
          <w:sz w:val="28"/>
          <w:szCs w:val="28"/>
          <w:lang w:val="en-US"/>
        </w:rPr>
      </w:pPr>
    </w:p>
    <w:p w:rsidR="00E66429" w:rsidRPr="008520E8" w:rsidRDefault="00E66429" w:rsidP="005B15B3">
      <w:pPr>
        <w:spacing w:after="0" w:line="336" w:lineRule="auto"/>
        <w:ind w:firstLine="709"/>
        <w:jc w:val="both"/>
        <w:rPr>
          <w:rFonts w:ascii="Times New Roman" w:hAnsi="Times New Roman"/>
          <w:sz w:val="28"/>
          <w:szCs w:val="28"/>
        </w:rPr>
      </w:pPr>
      <w:r w:rsidRPr="008520E8">
        <w:rPr>
          <w:rFonts w:ascii="Times New Roman" w:hAnsi="Times New Roman"/>
          <w:sz w:val="28"/>
          <w:szCs w:val="28"/>
        </w:rPr>
        <w:t>Повышение механических свой</w:t>
      </w:r>
      <w:proofErr w:type="gramStart"/>
      <w:r w:rsidRPr="008520E8">
        <w:rPr>
          <w:rFonts w:ascii="Times New Roman" w:hAnsi="Times New Roman"/>
          <w:sz w:val="28"/>
          <w:szCs w:val="28"/>
        </w:rPr>
        <w:t>ств св</w:t>
      </w:r>
      <w:proofErr w:type="gramEnd"/>
      <w:r w:rsidRPr="008520E8">
        <w:rPr>
          <w:rFonts w:ascii="Times New Roman" w:hAnsi="Times New Roman"/>
          <w:sz w:val="28"/>
          <w:szCs w:val="28"/>
        </w:rPr>
        <w:t xml:space="preserve">арного соединения после полной термической обработки </w:t>
      </w:r>
      <w:r w:rsidR="000A1506" w:rsidRPr="008520E8">
        <w:rPr>
          <w:rFonts w:ascii="Times New Roman" w:hAnsi="Times New Roman"/>
          <w:sz w:val="28"/>
          <w:szCs w:val="28"/>
        </w:rPr>
        <w:t xml:space="preserve">может быть обусловлено выравниванием </w:t>
      </w:r>
      <w:proofErr w:type="spellStart"/>
      <w:r w:rsidR="000A1506" w:rsidRPr="008520E8">
        <w:rPr>
          <w:rFonts w:ascii="Times New Roman" w:hAnsi="Times New Roman"/>
          <w:sz w:val="28"/>
          <w:szCs w:val="28"/>
        </w:rPr>
        <w:t>зеренной</w:t>
      </w:r>
      <w:proofErr w:type="spellEnd"/>
      <w:r w:rsidR="000A1506" w:rsidRPr="008520E8">
        <w:rPr>
          <w:rFonts w:ascii="Times New Roman" w:hAnsi="Times New Roman"/>
          <w:sz w:val="28"/>
          <w:szCs w:val="28"/>
        </w:rPr>
        <w:t xml:space="preserve"> структуры по всему сварному соединению в ходе рекристаллизации</w:t>
      </w:r>
      <w:r w:rsidR="000D4CD1" w:rsidRPr="008520E8">
        <w:rPr>
          <w:rFonts w:ascii="Times New Roman" w:hAnsi="Times New Roman"/>
          <w:sz w:val="28"/>
          <w:szCs w:val="28"/>
        </w:rPr>
        <w:t xml:space="preserve"> (рисунок </w:t>
      </w:r>
      <w:r w:rsidR="00D60277" w:rsidRPr="008520E8">
        <w:rPr>
          <w:rFonts w:ascii="Times New Roman" w:hAnsi="Times New Roman"/>
          <w:sz w:val="28"/>
          <w:szCs w:val="28"/>
        </w:rPr>
        <w:t>6</w:t>
      </w:r>
      <w:r w:rsidR="005B15B3">
        <w:rPr>
          <w:rFonts w:ascii="Times New Roman" w:hAnsi="Times New Roman"/>
          <w:sz w:val="28"/>
          <w:szCs w:val="28"/>
        </w:rPr>
        <w:t xml:space="preserve"> </w:t>
      </w:r>
      <w:r w:rsidR="000D4CD1" w:rsidRPr="008520E8">
        <w:rPr>
          <w:rFonts w:ascii="Times New Roman" w:hAnsi="Times New Roman"/>
          <w:sz w:val="28"/>
          <w:szCs w:val="28"/>
        </w:rPr>
        <w:t>а,</w:t>
      </w:r>
      <w:r w:rsidR="005B15B3">
        <w:rPr>
          <w:rFonts w:ascii="Times New Roman" w:hAnsi="Times New Roman"/>
          <w:sz w:val="28"/>
          <w:szCs w:val="28"/>
        </w:rPr>
        <w:t xml:space="preserve"> </w:t>
      </w:r>
      <w:r w:rsidR="000D4CD1" w:rsidRPr="008520E8">
        <w:rPr>
          <w:rFonts w:ascii="Times New Roman" w:hAnsi="Times New Roman"/>
          <w:sz w:val="28"/>
          <w:szCs w:val="28"/>
        </w:rPr>
        <w:t>в)</w:t>
      </w:r>
      <w:r w:rsidR="000A1506" w:rsidRPr="008520E8">
        <w:rPr>
          <w:rFonts w:ascii="Times New Roman" w:hAnsi="Times New Roman"/>
          <w:sz w:val="28"/>
          <w:szCs w:val="28"/>
        </w:rPr>
        <w:t xml:space="preserve">. </w:t>
      </w:r>
      <w:proofErr w:type="gramStart"/>
      <w:r w:rsidR="000A1506" w:rsidRPr="008520E8">
        <w:rPr>
          <w:rFonts w:ascii="Times New Roman" w:hAnsi="Times New Roman"/>
          <w:sz w:val="28"/>
          <w:szCs w:val="28"/>
        </w:rPr>
        <w:t xml:space="preserve">Также можно отметить состояние границ: в отличие от сварки без полной термообработки, где границы столбчатых и </w:t>
      </w:r>
      <w:proofErr w:type="spellStart"/>
      <w:r w:rsidR="000A1506" w:rsidRPr="008520E8">
        <w:rPr>
          <w:rFonts w:ascii="Times New Roman" w:hAnsi="Times New Roman"/>
          <w:sz w:val="28"/>
          <w:szCs w:val="28"/>
        </w:rPr>
        <w:t>равноосных</w:t>
      </w:r>
      <w:proofErr w:type="spellEnd"/>
      <w:r w:rsidR="000A1506" w:rsidRPr="008520E8">
        <w:rPr>
          <w:rFonts w:ascii="Times New Roman" w:hAnsi="Times New Roman"/>
          <w:sz w:val="28"/>
          <w:szCs w:val="28"/>
        </w:rPr>
        <w:t xml:space="preserve"> зерен декорированы сплошным слоем медесодержащих включений (рисунок </w:t>
      </w:r>
      <w:r w:rsidR="00D60277" w:rsidRPr="008520E8">
        <w:rPr>
          <w:rFonts w:ascii="Times New Roman" w:hAnsi="Times New Roman"/>
          <w:sz w:val="28"/>
          <w:szCs w:val="28"/>
        </w:rPr>
        <w:t>6</w:t>
      </w:r>
      <w:r w:rsidR="005B15B3">
        <w:rPr>
          <w:rFonts w:ascii="Times New Roman" w:hAnsi="Times New Roman"/>
          <w:sz w:val="28"/>
          <w:szCs w:val="28"/>
        </w:rPr>
        <w:t xml:space="preserve"> </w:t>
      </w:r>
      <w:r w:rsidR="000A1506" w:rsidRPr="008520E8">
        <w:rPr>
          <w:rFonts w:ascii="Times New Roman" w:hAnsi="Times New Roman"/>
          <w:sz w:val="28"/>
          <w:szCs w:val="28"/>
        </w:rPr>
        <w:t>а,</w:t>
      </w:r>
      <w:r w:rsidR="005B15B3">
        <w:rPr>
          <w:rFonts w:ascii="Times New Roman" w:hAnsi="Times New Roman"/>
          <w:sz w:val="28"/>
          <w:szCs w:val="28"/>
        </w:rPr>
        <w:t xml:space="preserve"> </w:t>
      </w:r>
      <w:r w:rsidR="000A1506" w:rsidRPr="008520E8">
        <w:rPr>
          <w:rFonts w:ascii="Times New Roman" w:hAnsi="Times New Roman"/>
          <w:sz w:val="28"/>
          <w:szCs w:val="28"/>
        </w:rPr>
        <w:t xml:space="preserve">б), после полной термообработки на границах </w:t>
      </w:r>
      <w:proofErr w:type="spellStart"/>
      <w:r w:rsidR="000A1506" w:rsidRPr="008520E8">
        <w:rPr>
          <w:rFonts w:ascii="Times New Roman" w:hAnsi="Times New Roman"/>
          <w:sz w:val="28"/>
          <w:szCs w:val="28"/>
        </w:rPr>
        <w:t>рекристализованных</w:t>
      </w:r>
      <w:proofErr w:type="spellEnd"/>
      <w:r w:rsidR="000A1506" w:rsidRPr="008520E8">
        <w:rPr>
          <w:rFonts w:ascii="Times New Roman" w:hAnsi="Times New Roman"/>
          <w:sz w:val="28"/>
          <w:szCs w:val="28"/>
        </w:rPr>
        <w:t xml:space="preserve"> зерен наблюдаются отдельные, округлой морфологии частицы, не огрубляющие границ, и не ухудшающие вязкость разрушения (рисунок </w:t>
      </w:r>
      <w:r w:rsidR="00D60277" w:rsidRPr="008520E8">
        <w:rPr>
          <w:rFonts w:ascii="Times New Roman" w:hAnsi="Times New Roman"/>
          <w:sz w:val="28"/>
          <w:szCs w:val="28"/>
        </w:rPr>
        <w:t>6</w:t>
      </w:r>
      <w:r w:rsidR="005B15B3">
        <w:rPr>
          <w:rFonts w:ascii="Times New Roman" w:hAnsi="Times New Roman"/>
          <w:sz w:val="28"/>
          <w:szCs w:val="28"/>
        </w:rPr>
        <w:t xml:space="preserve"> </w:t>
      </w:r>
      <w:r w:rsidR="000A1506" w:rsidRPr="008520E8">
        <w:rPr>
          <w:rFonts w:ascii="Times New Roman" w:hAnsi="Times New Roman"/>
          <w:sz w:val="28"/>
          <w:szCs w:val="28"/>
        </w:rPr>
        <w:t>в,</w:t>
      </w:r>
      <w:r w:rsidR="005B15B3">
        <w:rPr>
          <w:rFonts w:ascii="Times New Roman" w:hAnsi="Times New Roman"/>
          <w:sz w:val="28"/>
          <w:szCs w:val="28"/>
        </w:rPr>
        <w:t xml:space="preserve"> </w:t>
      </w:r>
      <w:r w:rsidR="000A1506" w:rsidRPr="008520E8">
        <w:rPr>
          <w:rFonts w:ascii="Times New Roman" w:hAnsi="Times New Roman"/>
          <w:sz w:val="28"/>
          <w:szCs w:val="28"/>
        </w:rPr>
        <w:t>г).</w:t>
      </w:r>
      <w:proofErr w:type="gramEnd"/>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2"/>
        <w:gridCol w:w="4654"/>
      </w:tblGrid>
      <w:tr w:rsidR="005F5AC1" w:rsidRPr="008520E8" w:rsidTr="005B15B3">
        <w:trPr>
          <w:trHeight w:val="4272"/>
        </w:trPr>
        <w:tc>
          <w:tcPr>
            <w:tcW w:w="4632" w:type="dxa"/>
            <w:vAlign w:val="center"/>
          </w:tcPr>
          <w:p w:rsidR="005F5AC1" w:rsidRDefault="006D4F8F" w:rsidP="005B15B3">
            <w:pPr>
              <w:spacing w:after="0" w:line="24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5EC6AB04" wp14:editId="069B9B5D">
                  <wp:extent cx="2448000" cy="252371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48000" cy="2523717"/>
                          </a:xfrm>
                          <a:prstGeom prst="rect">
                            <a:avLst/>
                          </a:prstGeom>
                          <a:noFill/>
                        </pic:spPr>
                      </pic:pic>
                    </a:graphicData>
                  </a:graphic>
                </wp:inline>
              </w:drawing>
            </w:r>
          </w:p>
          <w:p w:rsidR="005B15B3" w:rsidRPr="008520E8" w:rsidRDefault="005B15B3" w:rsidP="005B15B3">
            <w:pPr>
              <w:spacing w:after="0" w:line="240" w:lineRule="auto"/>
              <w:jc w:val="center"/>
              <w:rPr>
                <w:rFonts w:ascii="Times New Roman" w:hAnsi="Times New Roman"/>
                <w:sz w:val="28"/>
                <w:szCs w:val="28"/>
              </w:rPr>
            </w:pPr>
            <w:r w:rsidRPr="005B15B3">
              <w:rPr>
                <w:rFonts w:ascii="Times New Roman" w:hAnsi="Times New Roman"/>
                <w:sz w:val="24"/>
                <w:szCs w:val="28"/>
              </w:rPr>
              <w:t>а</w:t>
            </w:r>
          </w:p>
        </w:tc>
        <w:tc>
          <w:tcPr>
            <w:tcW w:w="4654" w:type="dxa"/>
            <w:vAlign w:val="center"/>
          </w:tcPr>
          <w:p w:rsidR="005F5AC1" w:rsidRDefault="006D4F8F" w:rsidP="005B15B3">
            <w:pPr>
              <w:spacing w:after="0" w:line="24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1AA3E946" wp14:editId="1D38D589">
                  <wp:extent cx="2448000" cy="2528098"/>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48000" cy="2528098"/>
                          </a:xfrm>
                          <a:prstGeom prst="rect">
                            <a:avLst/>
                          </a:prstGeom>
                          <a:noFill/>
                        </pic:spPr>
                      </pic:pic>
                    </a:graphicData>
                  </a:graphic>
                </wp:inline>
              </w:drawing>
            </w:r>
          </w:p>
          <w:p w:rsidR="005B15B3" w:rsidRPr="008520E8" w:rsidRDefault="005B15B3" w:rsidP="005B15B3">
            <w:pPr>
              <w:spacing w:after="0" w:line="240" w:lineRule="auto"/>
              <w:jc w:val="center"/>
              <w:rPr>
                <w:rFonts w:ascii="Times New Roman" w:hAnsi="Times New Roman"/>
                <w:sz w:val="28"/>
                <w:szCs w:val="28"/>
              </w:rPr>
            </w:pPr>
            <w:r w:rsidRPr="005B15B3">
              <w:rPr>
                <w:rFonts w:ascii="Times New Roman" w:hAnsi="Times New Roman"/>
                <w:sz w:val="24"/>
                <w:szCs w:val="28"/>
              </w:rPr>
              <w:t>б</w:t>
            </w:r>
          </w:p>
        </w:tc>
      </w:tr>
      <w:tr w:rsidR="005F5AC1" w:rsidRPr="008520E8" w:rsidTr="005B15B3">
        <w:trPr>
          <w:trHeight w:val="4436"/>
        </w:trPr>
        <w:tc>
          <w:tcPr>
            <w:tcW w:w="4632" w:type="dxa"/>
            <w:vAlign w:val="center"/>
          </w:tcPr>
          <w:p w:rsidR="005F5AC1" w:rsidRDefault="00D23AB1" w:rsidP="005B15B3">
            <w:pPr>
              <w:spacing w:after="0" w:line="24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4E4CAB21" wp14:editId="6E4DF0D2">
                  <wp:extent cx="2448000" cy="2529634"/>
                  <wp:effectExtent l="0" t="0" r="0" b="444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48000" cy="2529634"/>
                          </a:xfrm>
                          <a:prstGeom prst="rect">
                            <a:avLst/>
                          </a:prstGeom>
                          <a:noFill/>
                        </pic:spPr>
                      </pic:pic>
                    </a:graphicData>
                  </a:graphic>
                </wp:inline>
              </w:drawing>
            </w:r>
          </w:p>
          <w:p w:rsidR="005B15B3" w:rsidRPr="008520E8" w:rsidRDefault="005B15B3" w:rsidP="005B15B3">
            <w:pPr>
              <w:spacing w:after="0" w:line="240" w:lineRule="auto"/>
              <w:jc w:val="center"/>
              <w:rPr>
                <w:rFonts w:ascii="Times New Roman" w:hAnsi="Times New Roman"/>
                <w:sz w:val="28"/>
                <w:szCs w:val="28"/>
              </w:rPr>
            </w:pPr>
            <w:r w:rsidRPr="005B15B3">
              <w:rPr>
                <w:rFonts w:ascii="Times New Roman" w:hAnsi="Times New Roman"/>
                <w:sz w:val="24"/>
                <w:szCs w:val="28"/>
              </w:rPr>
              <w:t>в</w:t>
            </w:r>
          </w:p>
        </w:tc>
        <w:tc>
          <w:tcPr>
            <w:tcW w:w="4654" w:type="dxa"/>
            <w:vAlign w:val="center"/>
          </w:tcPr>
          <w:p w:rsidR="005F5AC1" w:rsidRDefault="00D23AB1" w:rsidP="005B15B3">
            <w:pPr>
              <w:spacing w:after="0" w:line="240" w:lineRule="auto"/>
              <w:jc w:val="center"/>
              <w:rPr>
                <w:rFonts w:ascii="Times New Roman" w:hAnsi="Times New Roman"/>
                <w:sz w:val="28"/>
                <w:szCs w:val="28"/>
              </w:rPr>
            </w:pPr>
            <w:r w:rsidRPr="008520E8">
              <w:rPr>
                <w:rFonts w:ascii="Times New Roman" w:hAnsi="Times New Roman"/>
                <w:noProof/>
                <w:sz w:val="28"/>
                <w:szCs w:val="28"/>
                <w:lang w:eastAsia="ru-RU"/>
              </w:rPr>
              <w:drawing>
                <wp:inline distT="0" distB="0" distL="0" distR="0" wp14:anchorId="3F1C8E57" wp14:editId="458D8894">
                  <wp:extent cx="2448000" cy="2524330"/>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48000" cy="2524330"/>
                          </a:xfrm>
                          <a:prstGeom prst="rect">
                            <a:avLst/>
                          </a:prstGeom>
                          <a:noFill/>
                        </pic:spPr>
                      </pic:pic>
                    </a:graphicData>
                  </a:graphic>
                </wp:inline>
              </w:drawing>
            </w:r>
          </w:p>
          <w:p w:rsidR="005B15B3" w:rsidRPr="008520E8" w:rsidRDefault="005B15B3" w:rsidP="005B15B3">
            <w:pPr>
              <w:spacing w:after="0" w:line="240" w:lineRule="auto"/>
              <w:jc w:val="center"/>
              <w:rPr>
                <w:rFonts w:ascii="Times New Roman" w:hAnsi="Times New Roman"/>
                <w:sz w:val="28"/>
                <w:szCs w:val="28"/>
              </w:rPr>
            </w:pPr>
            <w:r w:rsidRPr="005B15B3">
              <w:rPr>
                <w:rFonts w:ascii="Times New Roman" w:hAnsi="Times New Roman"/>
                <w:sz w:val="24"/>
                <w:szCs w:val="28"/>
              </w:rPr>
              <w:t>г</w:t>
            </w:r>
          </w:p>
        </w:tc>
      </w:tr>
    </w:tbl>
    <w:p w:rsidR="005F5AC1" w:rsidRPr="005B15B3" w:rsidRDefault="005B15B3" w:rsidP="005B15B3">
      <w:pPr>
        <w:spacing w:after="0" w:line="240" w:lineRule="auto"/>
        <w:jc w:val="center"/>
        <w:rPr>
          <w:rFonts w:ascii="Times New Roman" w:hAnsi="Times New Roman"/>
          <w:sz w:val="24"/>
          <w:szCs w:val="28"/>
        </w:rPr>
      </w:pPr>
      <w:r w:rsidRPr="005B15B3">
        <w:rPr>
          <w:rFonts w:ascii="Times New Roman" w:hAnsi="Times New Roman"/>
          <w:sz w:val="24"/>
          <w:szCs w:val="28"/>
        </w:rPr>
        <w:t xml:space="preserve">Рис. 6 – </w:t>
      </w:r>
      <w:proofErr w:type="spellStart"/>
      <w:r w:rsidRPr="005B15B3">
        <w:rPr>
          <w:rFonts w:ascii="Times New Roman" w:hAnsi="Times New Roman"/>
          <w:sz w:val="24"/>
          <w:szCs w:val="28"/>
        </w:rPr>
        <w:t>Электронномикроскопическое</w:t>
      </w:r>
      <w:proofErr w:type="spellEnd"/>
      <w:r w:rsidRPr="005B15B3">
        <w:rPr>
          <w:rFonts w:ascii="Times New Roman" w:hAnsi="Times New Roman"/>
          <w:sz w:val="24"/>
          <w:szCs w:val="28"/>
        </w:rPr>
        <w:t xml:space="preserve"> изображения </w:t>
      </w:r>
      <w:proofErr w:type="spellStart"/>
      <w:r w:rsidRPr="005B15B3">
        <w:rPr>
          <w:rFonts w:ascii="Times New Roman" w:hAnsi="Times New Roman"/>
          <w:sz w:val="24"/>
          <w:szCs w:val="28"/>
        </w:rPr>
        <w:t>субзеренной</w:t>
      </w:r>
      <w:proofErr w:type="spellEnd"/>
      <w:r w:rsidRPr="005B15B3">
        <w:rPr>
          <w:rFonts w:ascii="Times New Roman" w:hAnsi="Times New Roman"/>
          <w:sz w:val="24"/>
          <w:szCs w:val="28"/>
        </w:rPr>
        <w:t xml:space="preserve"> структуры сварного шва сплава В-1461: а,</w:t>
      </w:r>
      <w:r>
        <w:rPr>
          <w:rFonts w:ascii="Times New Roman" w:hAnsi="Times New Roman"/>
          <w:sz w:val="24"/>
          <w:szCs w:val="28"/>
        </w:rPr>
        <w:t xml:space="preserve"> </w:t>
      </w:r>
      <w:r w:rsidRPr="005B15B3">
        <w:rPr>
          <w:rFonts w:ascii="Times New Roman" w:hAnsi="Times New Roman"/>
          <w:sz w:val="24"/>
          <w:szCs w:val="28"/>
        </w:rPr>
        <w:t>б – без термообработки; в,</w:t>
      </w:r>
      <w:r>
        <w:rPr>
          <w:rFonts w:ascii="Times New Roman" w:hAnsi="Times New Roman"/>
          <w:sz w:val="24"/>
          <w:szCs w:val="28"/>
        </w:rPr>
        <w:t xml:space="preserve"> </w:t>
      </w:r>
      <w:proofErr w:type="gramStart"/>
      <w:r w:rsidRPr="005B15B3">
        <w:rPr>
          <w:rFonts w:ascii="Times New Roman" w:hAnsi="Times New Roman"/>
          <w:sz w:val="24"/>
          <w:szCs w:val="28"/>
        </w:rPr>
        <w:t>г</w:t>
      </w:r>
      <w:proofErr w:type="gramEnd"/>
      <w:r w:rsidRPr="005B15B3">
        <w:rPr>
          <w:rFonts w:ascii="Times New Roman" w:hAnsi="Times New Roman"/>
          <w:sz w:val="24"/>
          <w:szCs w:val="28"/>
        </w:rPr>
        <w:t xml:space="preserve"> – после термообработки</w:t>
      </w:r>
    </w:p>
    <w:p w:rsidR="00ED1490" w:rsidRPr="008520E8" w:rsidRDefault="00D31A80"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Влияние выявленных дефектов на механические свойства сварных соединений можно проследить по результатам </w:t>
      </w:r>
      <w:proofErr w:type="spellStart"/>
      <w:r w:rsidRPr="008520E8">
        <w:rPr>
          <w:rFonts w:ascii="Times New Roman" w:hAnsi="Times New Roman"/>
          <w:sz w:val="28"/>
          <w:szCs w:val="28"/>
        </w:rPr>
        <w:t>фрактографических</w:t>
      </w:r>
      <w:proofErr w:type="spellEnd"/>
      <w:r w:rsidRPr="008520E8">
        <w:rPr>
          <w:rFonts w:ascii="Times New Roman" w:hAnsi="Times New Roman"/>
          <w:sz w:val="28"/>
          <w:szCs w:val="28"/>
        </w:rPr>
        <w:t xml:space="preserve"> исследований образцов после испытаний на ударный изгиб (</w:t>
      </w:r>
      <w:r w:rsidRPr="008520E8">
        <w:rPr>
          <w:rFonts w:ascii="Times New Roman" w:hAnsi="Times New Roman"/>
          <w:sz w:val="28"/>
          <w:szCs w:val="28"/>
          <w:lang w:val="en-US"/>
        </w:rPr>
        <w:t>KCU</w:t>
      </w:r>
      <w:r w:rsidRPr="008520E8">
        <w:rPr>
          <w:rFonts w:ascii="Times New Roman" w:hAnsi="Times New Roman"/>
          <w:sz w:val="28"/>
          <w:szCs w:val="28"/>
        </w:rPr>
        <w:t xml:space="preserve">). </w:t>
      </w:r>
      <w:r w:rsidR="0081075E" w:rsidRPr="008520E8">
        <w:rPr>
          <w:rFonts w:ascii="Times New Roman" w:hAnsi="Times New Roman"/>
          <w:sz w:val="28"/>
          <w:szCs w:val="28"/>
        </w:rPr>
        <w:t>Д</w:t>
      </w:r>
      <w:r w:rsidRPr="008520E8">
        <w:rPr>
          <w:rFonts w:ascii="Times New Roman" w:hAnsi="Times New Roman"/>
          <w:sz w:val="28"/>
          <w:szCs w:val="28"/>
        </w:rPr>
        <w:t>ля образцов, полученных ЛС без присадочного материала</w:t>
      </w:r>
      <w:r w:rsidR="0081075E" w:rsidRPr="008520E8">
        <w:rPr>
          <w:rFonts w:ascii="Times New Roman" w:hAnsi="Times New Roman"/>
          <w:sz w:val="28"/>
          <w:szCs w:val="28"/>
        </w:rPr>
        <w:t>,</w:t>
      </w:r>
      <w:r w:rsidRPr="008520E8">
        <w:rPr>
          <w:rFonts w:ascii="Times New Roman" w:hAnsi="Times New Roman"/>
          <w:sz w:val="28"/>
          <w:szCs w:val="28"/>
        </w:rPr>
        <w:t xml:space="preserve"> в изломах присутствуют вторичные трещины, развивающиеся по участку с рыхлотой</w:t>
      </w:r>
      <w:r w:rsidR="0081075E" w:rsidRPr="008520E8">
        <w:rPr>
          <w:rFonts w:ascii="Times New Roman" w:hAnsi="Times New Roman"/>
          <w:sz w:val="28"/>
          <w:szCs w:val="28"/>
        </w:rPr>
        <w:t xml:space="preserve"> (</w:t>
      </w:r>
      <w:r w:rsidR="0081075E" w:rsidRPr="008520E8">
        <w:rPr>
          <w:rFonts w:ascii="Times New Roman" w:hAnsi="Times New Roman"/>
          <w:sz w:val="28"/>
          <w:szCs w:val="28"/>
          <w:lang w:val="en-US"/>
        </w:rPr>
        <w:t>KCU</w:t>
      </w:r>
      <w:r w:rsidR="0081075E" w:rsidRPr="008520E8">
        <w:rPr>
          <w:rFonts w:ascii="Times New Roman" w:hAnsi="Times New Roman"/>
          <w:sz w:val="28"/>
          <w:szCs w:val="28"/>
        </w:rPr>
        <w:t>=74 кДж/м</w:t>
      </w:r>
      <w:proofErr w:type="gramStart"/>
      <w:r w:rsidR="0081075E" w:rsidRPr="008520E8">
        <w:rPr>
          <w:rFonts w:ascii="Times New Roman" w:hAnsi="Times New Roman"/>
          <w:sz w:val="28"/>
          <w:szCs w:val="28"/>
          <w:vertAlign w:val="superscript"/>
        </w:rPr>
        <w:t>2</w:t>
      </w:r>
      <w:proofErr w:type="gramEnd"/>
      <w:r w:rsidR="0081075E" w:rsidRPr="008520E8">
        <w:rPr>
          <w:rFonts w:ascii="Times New Roman" w:hAnsi="Times New Roman"/>
          <w:sz w:val="28"/>
          <w:szCs w:val="28"/>
        </w:rPr>
        <w:t xml:space="preserve"> для сплава В-1461 и 160 для сплава В-1469)</w:t>
      </w:r>
      <w:r w:rsidRPr="008520E8">
        <w:rPr>
          <w:rFonts w:ascii="Times New Roman" w:hAnsi="Times New Roman"/>
          <w:sz w:val="28"/>
          <w:szCs w:val="28"/>
        </w:rPr>
        <w:t xml:space="preserve"> </w:t>
      </w:r>
      <w:r w:rsidR="00DD6627">
        <w:rPr>
          <w:rFonts w:ascii="Times New Roman" w:hAnsi="Times New Roman"/>
          <w:sz w:val="28"/>
          <w:szCs w:val="28"/>
        </w:rPr>
        <w:br/>
      </w:r>
      <w:r w:rsidR="0094321B" w:rsidRPr="008520E8">
        <w:rPr>
          <w:rFonts w:ascii="Times New Roman" w:hAnsi="Times New Roman"/>
          <w:sz w:val="28"/>
          <w:szCs w:val="28"/>
        </w:rPr>
        <w:t>(рисунки</w:t>
      </w:r>
      <w:r w:rsidRPr="008520E8">
        <w:rPr>
          <w:rFonts w:ascii="Times New Roman" w:hAnsi="Times New Roman"/>
          <w:sz w:val="28"/>
          <w:szCs w:val="28"/>
        </w:rPr>
        <w:t xml:space="preserve"> </w:t>
      </w:r>
      <w:r w:rsidR="00D60277" w:rsidRPr="008520E8">
        <w:rPr>
          <w:rFonts w:ascii="Times New Roman" w:hAnsi="Times New Roman"/>
          <w:sz w:val="28"/>
          <w:szCs w:val="28"/>
        </w:rPr>
        <w:t>7</w:t>
      </w:r>
      <w:r w:rsidR="0081075E" w:rsidRPr="008520E8">
        <w:rPr>
          <w:rFonts w:ascii="Times New Roman" w:hAnsi="Times New Roman"/>
          <w:sz w:val="28"/>
          <w:szCs w:val="28"/>
        </w:rPr>
        <w:t xml:space="preserve">, </w:t>
      </w:r>
      <w:r w:rsidR="00D60277" w:rsidRPr="008520E8">
        <w:rPr>
          <w:rFonts w:ascii="Times New Roman" w:hAnsi="Times New Roman"/>
          <w:sz w:val="28"/>
          <w:szCs w:val="28"/>
        </w:rPr>
        <w:t>8</w:t>
      </w:r>
      <w:r w:rsidR="0094321B" w:rsidRPr="008520E8">
        <w:rPr>
          <w:rFonts w:ascii="Times New Roman" w:hAnsi="Times New Roman"/>
          <w:sz w:val="28"/>
          <w:szCs w:val="28"/>
        </w:rPr>
        <w:t>)</w:t>
      </w:r>
      <w:r w:rsidR="0081075E" w:rsidRPr="008520E8">
        <w:rPr>
          <w:rFonts w:ascii="Times New Roman" w:hAnsi="Times New Roman"/>
          <w:sz w:val="28"/>
          <w:szCs w:val="28"/>
        </w:rPr>
        <w:t>.</w:t>
      </w:r>
    </w:p>
    <w:tbl>
      <w:tblPr>
        <w:tblStyle w:val="7"/>
        <w:tblW w:w="9382" w:type="dxa"/>
        <w:jc w:val="center"/>
        <w:tblInd w:w="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26"/>
        <w:gridCol w:w="4650"/>
        <w:gridCol w:w="52"/>
        <w:gridCol w:w="4598"/>
        <w:gridCol w:w="56"/>
      </w:tblGrid>
      <w:tr w:rsidR="00ED1490" w:rsidRPr="008520E8" w:rsidTr="00DD6627">
        <w:trPr>
          <w:gridBefore w:val="1"/>
          <w:wBefore w:w="26" w:type="dxa"/>
          <w:jc w:val="center"/>
        </w:trPr>
        <w:tc>
          <w:tcPr>
            <w:tcW w:w="4702" w:type="dxa"/>
            <w:gridSpan w:val="2"/>
            <w:vAlign w:val="center"/>
          </w:tcPr>
          <w:p w:rsidR="00ED1490" w:rsidRPr="008520E8" w:rsidRDefault="00A506B9" w:rsidP="008520E8">
            <w:pPr>
              <w:spacing w:after="0" w:line="360" w:lineRule="auto"/>
              <w:jc w:val="center"/>
              <w:rPr>
                <w:sz w:val="28"/>
                <w:szCs w:val="28"/>
                <w:lang w:eastAsia="ru-RU"/>
              </w:rPr>
            </w:pPr>
            <w:r w:rsidRPr="008520E8">
              <w:rPr>
                <w:noProof/>
                <w:sz w:val="28"/>
                <w:szCs w:val="28"/>
                <w:lang w:eastAsia="ru-RU"/>
              </w:rPr>
              <mc:AlternateContent>
                <mc:Choice Requires="wps">
                  <w:drawing>
                    <wp:anchor distT="0" distB="0" distL="114300" distR="114300" simplePos="0" relativeHeight="251660288" behindDoc="0" locked="0" layoutInCell="1" allowOverlap="1" wp14:anchorId="01D3437E" wp14:editId="20D0F9D0">
                      <wp:simplePos x="0" y="0"/>
                      <wp:positionH relativeFrom="column">
                        <wp:posOffset>1501775</wp:posOffset>
                      </wp:positionH>
                      <wp:positionV relativeFrom="paragraph">
                        <wp:posOffset>474345</wp:posOffset>
                      </wp:positionV>
                      <wp:extent cx="1524000" cy="33020"/>
                      <wp:effectExtent l="0" t="57150" r="38100" b="100330"/>
                      <wp:wrapNone/>
                      <wp:docPr id="15" name="Прямая со стрелкой 15"/>
                      <wp:cNvGraphicFramePr/>
                      <a:graphic xmlns:a="http://schemas.openxmlformats.org/drawingml/2006/main">
                        <a:graphicData uri="http://schemas.microsoft.com/office/word/2010/wordprocessingShape">
                          <wps:wsp>
                            <wps:cNvCnPr/>
                            <wps:spPr>
                              <a:xfrm>
                                <a:off x="0" y="0"/>
                                <a:ext cx="1524000" cy="3302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5" o:spid="_x0000_s1026" type="#_x0000_t32" style="position:absolute;margin-left:118.25pt;margin-top:37.35pt;width:120pt;height:2.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" strokecolor="black [3213]" strokeweight="1.5pt">
                      <v:stroke endarrow="open"/>
                    </v:shape>
                  </w:pict>
                </mc:Fallback>
              </mc:AlternateContent>
            </w:r>
            <w:r w:rsidRPr="008520E8">
              <w:rPr>
                <w:noProof/>
                <w:sz w:val="28"/>
                <w:szCs w:val="28"/>
                <w:lang w:eastAsia="ru-RU"/>
              </w:rPr>
              <mc:AlternateContent>
                <mc:Choice Requires="wps">
                  <w:drawing>
                    <wp:anchor distT="0" distB="0" distL="114300" distR="114300" simplePos="0" relativeHeight="251659264" behindDoc="0" locked="0" layoutInCell="1" allowOverlap="1" wp14:anchorId="0C0C6D85" wp14:editId="53D24056">
                      <wp:simplePos x="0" y="0"/>
                      <wp:positionH relativeFrom="column">
                        <wp:posOffset>1056005</wp:posOffset>
                      </wp:positionH>
                      <wp:positionV relativeFrom="paragraph">
                        <wp:posOffset>161925</wp:posOffset>
                      </wp:positionV>
                      <wp:extent cx="438785" cy="633730"/>
                      <wp:effectExtent l="0" t="0" r="18415" b="13970"/>
                      <wp:wrapNone/>
                      <wp:docPr id="12" name="Прямоугольник 12"/>
                      <wp:cNvGraphicFramePr/>
                      <a:graphic xmlns:a="http://schemas.openxmlformats.org/drawingml/2006/main">
                        <a:graphicData uri="http://schemas.microsoft.com/office/word/2010/wordprocessingShape">
                          <wps:wsp>
                            <wps:cNvSpPr/>
                            <wps:spPr>
                              <a:xfrm>
                                <a:off x="0" y="0"/>
                                <a:ext cx="438785" cy="63373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2" o:spid="_x0000_s1026" style="position:absolute;margin-left:83.15pt;margin-top:12.75pt;width:34.55pt;height:4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" filled="f" strokecolor="black [3213]" strokeweight="2pt"/>
                  </w:pict>
                </mc:Fallback>
              </mc:AlternateContent>
            </w:r>
            <w:r w:rsidR="00ED1490" w:rsidRPr="008520E8">
              <w:rPr>
                <w:noProof/>
                <w:sz w:val="28"/>
                <w:szCs w:val="28"/>
                <w:lang w:eastAsia="ru-RU"/>
              </w:rPr>
              <w:drawing>
                <wp:inline distT="0" distB="0" distL="0" distR="0" wp14:anchorId="43FB05D9" wp14:editId="101C312C">
                  <wp:extent cx="2808000" cy="2105901"/>
                  <wp:effectExtent l="0" t="0" r="0" b="8890"/>
                  <wp:docPr id="13" name="Рисунок 13" descr="D:\Documents\Документы\АЛЮМИНИЕВЫЕ сплавы\2015\Yoda KCU\#1\0493, x 200, ob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ocuments\Документы\АЛЮМИНИЕВЫЕ сплавы\2015\Yoda KCU\#1\0493, x 200, obr. 1.jpg"/>
                          <pic:cNvPicPr>
                            <a:picLocks noChangeAspect="1" noChangeArrowheads="1"/>
                          </pic:cNvPicPr>
                        </pic:nvPicPr>
                        <pic:blipFill>
                          <a:blip r:embed="rId33" cstate="print">
                            <a:extLst>
                              <a:ext uri="{BEBA8EAE-BF5A-486C-A8C5-ECC9F3942E4B}">
                                <a14:imgProps xmlns:a14="http://schemas.microsoft.com/office/drawing/2010/main">
                                  <a14:imgLayer r:embed="rId34">
                                    <a14:imgEffect>
                                      <a14:brightnessContrast bright="6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808000" cy="2105901"/>
                          </a:xfrm>
                          <a:prstGeom prst="rect">
                            <a:avLst/>
                          </a:prstGeom>
                          <a:noFill/>
                          <a:ln>
                            <a:noFill/>
                          </a:ln>
                        </pic:spPr>
                      </pic:pic>
                    </a:graphicData>
                  </a:graphic>
                </wp:inline>
              </w:drawing>
            </w:r>
          </w:p>
        </w:tc>
        <w:tc>
          <w:tcPr>
            <w:tcW w:w="4654" w:type="dxa"/>
            <w:gridSpan w:val="2"/>
            <w:vAlign w:val="center"/>
          </w:tcPr>
          <w:p w:rsidR="00ED1490" w:rsidRPr="008520E8" w:rsidRDefault="00ED1490" w:rsidP="008520E8">
            <w:pPr>
              <w:spacing w:after="0" w:line="360" w:lineRule="auto"/>
              <w:jc w:val="center"/>
              <w:rPr>
                <w:sz w:val="28"/>
                <w:szCs w:val="28"/>
                <w:lang w:eastAsia="ru-RU"/>
              </w:rPr>
            </w:pPr>
            <w:r w:rsidRPr="008520E8">
              <w:rPr>
                <w:noProof/>
                <w:sz w:val="28"/>
                <w:szCs w:val="28"/>
                <w:lang w:eastAsia="ru-RU"/>
              </w:rPr>
              <w:drawing>
                <wp:inline distT="0" distB="0" distL="0" distR="0" wp14:anchorId="24972892" wp14:editId="55FC3CBC">
                  <wp:extent cx="2808000" cy="2105903"/>
                  <wp:effectExtent l="0" t="0" r="0" b="8890"/>
                  <wp:docPr id="10" name="Рисунок 10" descr="D:\Documents\Документы\АЛЮМИНИЕВЫЕ сплавы\2015\Yoda KCU\#1\0494, x 1000, ob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ocuments\Документы\АЛЮМИНИЕВЫЕ сплавы\2015\Yoda KCU\#1\0494, x 1000, obr. 1.jpg"/>
                          <pic:cNvPicPr>
                            <a:picLocks noChangeAspect="1" noChangeArrowheads="1"/>
                          </pic:cNvPicPr>
                        </pic:nvPicPr>
                        <pic:blipFill>
                          <a:blip r:embed="rId35" cstate="print">
                            <a:extLst>
                              <a:ext uri="{BEBA8EAE-BF5A-486C-A8C5-ECC9F3942E4B}">
                                <a14:imgProps xmlns:a14="http://schemas.microsoft.com/office/drawing/2010/main">
                                  <a14:imgLayer r:embed="rId36">
                                    <a14:imgEffect>
                                      <a14:brightnessContrast bright="11000" contrast="18000"/>
                                    </a14:imgEffect>
                                  </a14:imgLayer>
                                </a14:imgProps>
                              </a:ext>
                              <a:ext uri="{28A0092B-C50C-407E-A947-70E740481C1C}">
                                <a14:useLocalDpi xmlns:a14="http://schemas.microsoft.com/office/drawing/2010/main" val="0"/>
                              </a:ext>
                            </a:extLst>
                          </a:blip>
                          <a:srcRect/>
                          <a:stretch>
                            <a:fillRect/>
                          </a:stretch>
                        </pic:blipFill>
                        <pic:spPr bwMode="auto">
                          <a:xfrm>
                            <a:off x="0" y="0"/>
                            <a:ext cx="2808000" cy="2105903"/>
                          </a:xfrm>
                          <a:prstGeom prst="rect">
                            <a:avLst/>
                          </a:prstGeom>
                          <a:noFill/>
                          <a:ln>
                            <a:noFill/>
                          </a:ln>
                        </pic:spPr>
                      </pic:pic>
                    </a:graphicData>
                  </a:graphic>
                </wp:inline>
              </w:drawing>
            </w:r>
          </w:p>
        </w:tc>
      </w:tr>
      <w:tr w:rsidR="00ED1490" w:rsidRPr="005B15B3" w:rsidTr="00DD6627">
        <w:trPr>
          <w:gridBefore w:val="1"/>
          <w:wBefore w:w="26" w:type="dxa"/>
          <w:trHeight w:val="77"/>
          <w:jc w:val="center"/>
        </w:trPr>
        <w:tc>
          <w:tcPr>
            <w:tcW w:w="4702" w:type="dxa"/>
            <w:gridSpan w:val="2"/>
            <w:vAlign w:val="center"/>
          </w:tcPr>
          <w:p w:rsidR="00ED1490" w:rsidRPr="005B15B3" w:rsidRDefault="00ED1490" w:rsidP="005B15B3">
            <w:pPr>
              <w:spacing w:after="0" w:line="240" w:lineRule="auto"/>
              <w:jc w:val="center"/>
              <w:rPr>
                <w:sz w:val="24"/>
                <w:szCs w:val="28"/>
                <w:lang w:eastAsia="ru-RU"/>
              </w:rPr>
            </w:pPr>
            <w:r w:rsidRPr="005B15B3">
              <w:rPr>
                <w:sz w:val="24"/>
                <w:szCs w:val="28"/>
                <w:lang w:eastAsia="ru-RU"/>
              </w:rPr>
              <w:t>а</w:t>
            </w:r>
          </w:p>
        </w:tc>
        <w:tc>
          <w:tcPr>
            <w:tcW w:w="4654" w:type="dxa"/>
            <w:gridSpan w:val="2"/>
            <w:vAlign w:val="center"/>
          </w:tcPr>
          <w:p w:rsidR="00ED1490" w:rsidRPr="005B15B3" w:rsidRDefault="00ED1490" w:rsidP="005B15B3">
            <w:pPr>
              <w:spacing w:after="0" w:line="240" w:lineRule="auto"/>
              <w:jc w:val="center"/>
              <w:rPr>
                <w:sz w:val="24"/>
                <w:szCs w:val="28"/>
                <w:lang w:eastAsia="ru-RU"/>
              </w:rPr>
            </w:pPr>
            <w:r w:rsidRPr="005B15B3">
              <w:rPr>
                <w:sz w:val="24"/>
                <w:szCs w:val="28"/>
                <w:lang w:eastAsia="ru-RU"/>
              </w:rPr>
              <w:t>б</w:t>
            </w:r>
          </w:p>
        </w:tc>
      </w:tr>
      <w:tr w:rsidR="00ED1490" w:rsidRPr="005B15B3" w:rsidTr="00DD6627">
        <w:trPr>
          <w:gridBefore w:val="1"/>
          <w:wBefore w:w="26" w:type="dxa"/>
          <w:jc w:val="center"/>
        </w:trPr>
        <w:tc>
          <w:tcPr>
            <w:tcW w:w="9356" w:type="dxa"/>
            <w:gridSpan w:val="4"/>
            <w:vAlign w:val="center"/>
          </w:tcPr>
          <w:p w:rsidR="0081075E" w:rsidRPr="005B15B3" w:rsidRDefault="00ED1490" w:rsidP="005B15B3">
            <w:pPr>
              <w:spacing w:after="0" w:line="240" w:lineRule="auto"/>
              <w:jc w:val="center"/>
              <w:rPr>
                <w:sz w:val="24"/>
                <w:szCs w:val="28"/>
              </w:rPr>
            </w:pPr>
            <w:r w:rsidRPr="005B15B3">
              <w:rPr>
                <w:sz w:val="24"/>
                <w:szCs w:val="28"/>
                <w:lang w:eastAsia="ru-RU"/>
              </w:rPr>
              <w:t>Рис</w:t>
            </w:r>
            <w:r w:rsidR="005B15B3">
              <w:rPr>
                <w:sz w:val="24"/>
                <w:szCs w:val="28"/>
                <w:lang w:eastAsia="ru-RU"/>
              </w:rPr>
              <w:t>.</w:t>
            </w:r>
            <w:r w:rsidRPr="005B15B3">
              <w:rPr>
                <w:sz w:val="24"/>
                <w:szCs w:val="28"/>
                <w:lang w:eastAsia="ru-RU"/>
              </w:rPr>
              <w:t xml:space="preserve"> </w:t>
            </w:r>
            <w:r w:rsidR="00B76F3F" w:rsidRPr="005B15B3">
              <w:rPr>
                <w:sz w:val="24"/>
                <w:szCs w:val="28"/>
                <w:lang w:eastAsia="ru-RU"/>
              </w:rPr>
              <w:t>7</w:t>
            </w:r>
            <w:r w:rsidR="00D971ED" w:rsidRPr="005B15B3">
              <w:rPr>
                <w:sz w:val="24"/>
                <w:szCs w:val="28"/>
                <w:lang w:eastAsia="ru-RU"/>
              </w:rPr>
              <w:t xml:space="preserve"> </w:t>
            </w:r>
            <w:r w:rsidR="005B15B3">
              <w:rPr>
                <w:sz w:val="28"/>
                <w:szCs w:val="28"/>
              </w:rPr>
              <w:t>–</w:t>
            </w:r>
            <w:r w:rsidRPr="005B15B3">
              <w:rPr>
                <w:sz w:val="24"/>
                <w:szCs w:val="28"/>
                <w:lang w:eastAsia="ru-RU"/>
              </w:rPr>
              <w:t xml:space="preserve"> </w:t>
            </w:r>
            <w:r w:rsidRPr="005B15B3">
              <w:rPr>
                <w:sz w:val="24"/>
                <w:szCs w:val="28"/>
              </w:rPr>
              <w:t xml:space="preserve">Строение излома образца </w:t>
            </w:r>
            <w:r w:rsidR="0081075E" w:rsidRPr="005B15B3">
              <w:rPr>
                <w:sz w:val="24"/>
                <w:szCs w:val="28"/>
              </w:rPr>
              <w:t xml:space="preserve">сплава В-1461 </w:t>
            </w:r>
          </w:p>
          <w:p w:rsidR="00ED1490" w:rsidRDefault="0081075E" w:rsidP="005B15B3">
            <w:pPr>
              <w:spacing w:after="0" w:line="240" w:lineRule="auto"/>
              <w:jc w:val="center"/>
              <w:rPr>
                <w:sz w:val="24"/>
                <w:szCs w:val="28"/>
              </w:rPr>
            </w:pPr>
            <w:r w:rsidRPr="005B15B3">
              <w:rPr>
                <w:sz w:val="24"/>
                <w:szCs w:val="28"/>
              </w:rPr>
              <w:t>а</w:t>
            </w:r>
            <w:r w:rsidR="00ED1490" w:rsidRPr="005B15B3">
              <w:rPr>
                <w:sz w:val="24"/>
                <w:szCs w:val="28"/>
              </w:rPr>
              <w:t xml:space="preserve"> – трещина по участку с рыхлотой; </w:t>
            </w:r>
            <w:r w:rsidR="005B15B3">
              <w:rPr>
                <w:sz w:val="24"/>
                <w:szCs w:val="28"/>
              </w:rPr>
              <w:t xml:space="preserve"> </w:t>
            </w:r>
            <w:r w:rsidRPr="005B15B3">
              <w:rPr>
                <w:sz w:val="24"/>
                <w:szCs w:val="28"/>
              </w:rPr>
              <w:t>б – рыхлота</w:t>
            </w:r>
          </w:p>
          <w:p w:rsidR="005B15B3" w:rsidRPr="005B15B3" w:rsidRDefault="005B15B3" w:rsidP="005B15B3">
            <w:pPr>
              <w:spacing w:after="0" w:line="240" w:lineRule="auto"/>
              <w:jc w:val="center"/>
              <w:rPr>
                <w:sz w:val="24"/>
                <w:szCs w:val="28"/>
                <w:lang w:eastAsia="ru-RU"/>
              </w:rPr>
            </w:pPr>
          </w:p>
        </w:tc>
      </w:tr>
      <w:tr w:rsidR="001E6822" w:rsidRPr="008520E8" w:rsidTr="00DD6627">
        <w:trPr>
          <w:gridAfter w:val="1"/>
          <w:wAfter w:w="56" w:type="dxa"/>
          <w:jc w:val="center"/>
        </w:trPr>
        <w:tc>
          <w:tcPr>
            <w:tcW w:w="4676" w:type="dxa"/>
            <w:gridSpan w:val="2"/>
            <w:vAlign w:val="center"/>
          </w:tcPr>
          <w:p w:rsidR="001E6822" w:rsidRPr="008520E8" w:rsidRDefault="00CE5C9A" w:rsidP="008520E8">
            <w:pPr>
              <w:spacing w:after="0" w:line="360" w:lineRule="auto"/>
              <w:jc w:val="center"/>
              <w:rPr>
                <w:sz w:val="28"/>
                <w:szCs w:val="28"/>
                <w:lang w:eastAsia="ru-RU"/>
              </w:rPr>
            </w:pPr>
            <w:r w:rsidRPr="008520E8">
              <w:rPr>
                <w:noProof/>
                <w:sz w:val="28"/>
                <w:szCs w:val="28"/>
                <w:lang w:eastAsia="ru-RU"/>
              </w:rPr>
              <mc:AlternateContent>
                <mc:Choice Requires="wps">
                  <w:drawing>
                    <wp:anchor distT="0" distB="0" distL="114300" distR="114300" simplePos="0" relativeHeight="251666432" behindDoc="0" locked="0" layoutInCell="1" allowOverlap="1" wp14:anchorId="48B2CE04" wp14:editId="0E964181">
                      <wp:simplePos x="0" y="0"/>
                      <wp:positionH relativeFrom="column">
                        <wp:posOffset>725805</wp:posOffset>
                      </wp:positionH>
                      <wp:positionV relativeFrom="paragraph">
                        <wp:posOffset>814070</wp:posOffset>
                      </wp:positionV>
                      <wp:extent cx="2279015" cy="33020"/>
                      <wp:effectExtent l="0" t="57150" r="64135" b="100330"/>
                      <wp:wrapNone/>
                      <wp:docPr id="22" name="Прямая со стрелкой 22"/>
                      <wp:cNvGraphicFramePr/>
                      <a:graphic xmlns:a="http://schemas.openxmlformats.org/drawingml/2006/main">
                        <a:graphicData uri="http://schemas.microsoft.com/office/word/2010/wordprocessingShape">
                          <wps:wsp>
                            <wps:cNvCnPr/>
                            <wps:spPr>
                              <a:xfrm>
                                <a:off x="0" y="0"/>
                                <a:ext cx="2279015" cy="3302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2" o:spid="_x0000_s1026" type="#_x0000_t32" style="position:absolute;margin-left:57.15pt;margin-top:64.1pt;width:179.45pt;height:2.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" strokecolor="black [3213]" strokeweight="1.5pt">
                      <v:stroke endarrow="open"/>
                    </v:shape>
                  </w:pict>
                </mc:Fallback>
              </mc:AlternateContent>
            </w:r>
            <w:r w:rsidRPr="008520E8">
              <w:rPr>
                <w:noProof/>
                <w:sz w:val="28"/>
                <w:szCs w:val="28"/>
                <w:lang w:eastAsia="ru-RU"/>
              </w:rPr>
              <mc:AlternateContent>
                <mc:Choice Requires="wps">
                  <w:drawing>
                    <wp:anchor distT="0" distB="0" distL="114300" distR="114300" simplePos="0" relativeHeight="251665408" behindDoc="0" locked="0" layoutInCell="1" allowOverlap="1" wp14:anchorId="355BA15E" wp14:editId="174A7322">
                      <wp:simplePos x="0" y="0"/>
                      <wp:positionH relativeFrom="column">
                        <wp:posOffset>335915</wp:posOffset>
                      </wp:positionH>
                      <wp:positionV relativeFrom="paragraph">
                        <wp:posOffset>584835</wp:posOffset>
                      </wp:positionV>
                      <wp:extent cx="391795" cy="514985"/>
                      <wp:effectExtent l="0" t="0" r="27305" b="18415"/>
                      <wp:wrapNone/>
                      <wp:docPr id="14" name="Прямоугольник 14"/>
                      <wp:cNvGraphicFramePr/>
                      <a:graphic xmlns:a="http://schemas.openxmlformats.org/drawingml/2006/main">
                        <a:graphicData uri="http://schemas.microsoft.com/office/word/2010/wordprocessingShape">
                          <wps:wsp>
                            <wps:cNvSpPr/>
                            <wps:spPr>
                              <a:xfrm>
                                <a:off x="0" y="0"/>
                                <a:ext cx="391795" cy="5149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4" o:spid="_x0000_s1026" style="position:absolute;margin-left:26.45pt;margin-top:46.05pt;width:30.85pt;height:40.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" filled="f" strokecolor="black [3213]" strokeweight="2pt"/>
                  </w:pict>
                </mc:Fallback>
              </mc:AlternateContent>
            </w:r>
            <w:r w:rsidR="001E6822" w:rsidRPr="008520E8">
              <w:rPr>
                <w:noProof/>
                <w:sz w:val="28"/>
                <w:szCs w:val="28"/>
                <w:lang w:eastAsia="ru-RU"/>
              </w:rPr>
              <w:drawing>
                <wp:inline distT="0" distB="0" distL="0" distR="0" wp14:anchorId="1E2FACFB" wp14:editId="260BD38E">
                  <wp:extent cx="2808000" cy="2105903"/>
                  <wp:effectExtent l="0" t="0" r="0" b="8890"/>
                  <wp:docPr id="43" name="Рисунок 43" descr="D:\Documents\Документы\АЛЮМИНИЕВЫЕ сплавы\2015\Yoda KCU\#6\0507, x 100, obr.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ocuments\Документы\АЛЮМИНИЕВЫЕ сплавы\2015\Yoda KCU\#6\0507, x 100, obr. 6.jpg"/>
                          <pic:cNvPicPr>
                            <a:picLocks noChangeAspect="1" noChangeArrowheads="1"/>
                          </pic:cNvPicPr>
                        </pic:nvPicPr>
                        <pic:blipFill>
                          <a:blip r:embed="rId37" cstate="print">
                            <a:extLst>
                              <a:ext uri="{BEBA8EAE-BF5A-486C-A8C5-ECC9F3942E4B}">
                                <a14:imgProps xmlns:a14="http://schemas.microsoft.com/office/drawing/2010/main">
                                  <a14:imgLayer r:embed="rId38">
                                    <a14:imgEffect>
                                      <a14:brightnessContrast bright="4000" contrast="17000"/>
                                    </a14:imgEffect>
                                  </a14:imgLayer>
                                </a14:imgProps>
                              </a:ext>
                              <a:ext uri="{28A0092B-C50C-407E-A947-70E740481C1C}">
                                <a14:useLocalDpi xmlns:a14="http://schemas.microsoft.com/office/drawing/2010/main" val="0"/>
                              </a:ext>
                            </a:extLst>
                          </a:blip>
                          <a:srcRect/>
                          <a:stretch>
                            <a:fillRect/>
                          </a:stretch>
                        </pic:blipFill>
                        <pic:spPr bwMode="auto">
                          <a:xfrm>
                            <a:off x="0" y="0"/>
                            <a:ext cx="2808000" cy="2105903"/>
                          </a:xfrm>
                          <a:prstGeom prst="rect">
                            <a:avLst/>
                          </a:prstGeom>
                          <a:noFill/>
                          <a:ln>
                            <a:noFill/>
                          </a:ln>
                        </pic:spPr>
                      </pic:pic>
                    </a:graphicData>
                  </a:graphic>
                </wp:inline>
              </w:drawing>
            </w:r>
          </w:p>
        </w:tc>
        <w:tc>
          <w:tcPr>
            <w:tcW w:w="4650" w:type="dxa"/>
            <w:gridSpan w:val="2"/>
            <w:vAlign w:val="center"/>
          </w:tcPr>
          <w:p w:rsidR="001E6822" w:rsidRPr="008520E8" w:rsidRDefault="001E6822" w:rsidP="008520E8">
            <w:pPr>
              <w:spacing w:after="0" w:line="360" w:lineRule="auto"/>
              <w:jc w:val="center"/>
              <w:rPr>
                <w:sz w:val="28"/>
                <w:szCs w:val="28"/>
                <w:lang w:eastAsia="ru-RU"/>
              </w:rPr>
            </w:pPr>
            <w:r w:rsidRPr="008520E8">
              <w:rPr>
                <w:noProof/>
                <w:sz w:val="28"/>
                <w:szCs w:val="28"/>
                <w:lang w:eastAsia="ru-RU"/>
              </w:rPr>
              <w:drawing>
                <wp:inline distT="0" distB="0" distL="0" distR="0" wp14:anchorId="2EBFB52B" wp14:editId="0B961083">
                  <wp:extent cx="2808000" cy="2105902"/>
                  <wp:effectExtent l="0" t="0" r="0" b="8890"/>
                  <wp:docPr id="45" name="Рисунок 45" descr="D:\Documents\Документы\АЛЮМИНИЕВЫЕ сплавы\2015\Yoda KCU\#6\0511, x 500, obr.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Documents\Документы\АЛЮМИНИЕВЫЕ сплавы\2015\Yoda KCU\#6\0511, x 500, obr. 6.jpg"/>
                          <pic:cNvPicPr>
                            <a:picLocks noChangeAspect="1" noChangeArrowheads="1"/>
                          </pic:cNvPicPr>
                        </pic:nvPicPr>
                        <pic:blipFill>
                          <a:blip r:embed="rId39" cstate="print">
                            <a:extLst>
                              <a:ext uri="{BEBA8EAE-BF5A-486C-A8C5-ECC9F3942E4B}">
                                <a14:imgProps xmlns:a14="http://schemas.microsoft.com/office/drawing/2010/main">
                                  <a14:imgLayer r:embed="rId40">
                                    <a14:imgEffect>
                                      <a14:brightnessContrast bright="9000"/>
                                    </a14:imgEffect>
                                  </a14:imgLayer>
                                </a14:imgProps>
                              </a:ext>
                              <a:ext uri="{28A0092B-C50C-407E-A947-70E740481C1C}">
                                <a14:useLocalDpi xmlns:a14="http://schemas.microsoft.com/office/drawing/2010/main" val="0"/>
                              </a:ext>
                            </a:extLst>
                          </a:blip>
                          <a:srcRect/>
                          <a:stretch>
                            <a:fillRect/>
                          </a:stretch>
                        </pic:blipFill>
                        <pic:spPr bwMode="auto">
                          <a:xfrm>
                            <a:off x="0" y="0"/>
                            <a:ext cx="2808000" cy="2105902"/>
                          </a:xfrm>
                          <a:prstGeom prst="rect">
                            <a:avLst/>
                          </a:prstGeom>
                          <a:noFill/>
                          <a:ln>
                            <a:noFill/>
                          </a:ln>
                        </pic:spPr>
                      </pic:pic>
                    </a:graphicData>
                  </a:graphic>
                </wp:inline>
              </w:drawing>
            </w:r>
          </w:p>
        </w:tc>
      </w:tr>
      <w:tr w:rsidR="001E6822" w:rsidRPr="008520E8" w:rsidTr="00DD6627">
        <w:trPr>
          <w:gridAfter w:val="1"/>
          <w:wAfter w:w="56" w:type="dxa"/>
          <w:jc w:val="center"/>
        </w:trPr>
        <w:tc>
          <w:tcPr>
            <w:tcW w:w="4676" w:type="dxa"/>
            <w:gridSpan w:val="2"/>
            <w:vAlign w:val="center"/>
          </w:tcPr>
          <w:p w:rsidR="001E6822" w:rsidRPr="00DD6627" w:rsidRDefault="001E6822" w:rsidP="00DD6627">
            <w:pPr>
              <w:spacing w:after="0"/>
              <w:jc w:val="center"/>
              <w:rPr>
                <w:sz w:val="24"/>
                <w:szCs w:val="28"/>
                <w:lang w:eastAsia="ru-RU"/>
              </w:rPr>
            </w:pPr>
            <w:r w:rsidRPr="00DD6627">
              <w:rPr>
                <w:sz w:val="24"/>
                <w:szCs w:val="28"/>
                <w:lang w:eastAsia="ru-RU"/>
              </w:rPr>
              <w:t>а</w:t>
            </w:r>
          </w:p>
        </w:tc>
        <w:tc>
          <w:tcPr>
            <w:tcW w:w="4650" w:type="dxa"/>
            <w:gridSpan w:val="2"/>
            <w:vAlign w:val="center"/>
          </w:tcPr>
          <w:p w:rsidR="001E6822" w:rsidRPr="00DD6627" w:rsidRDefault="001E6822" w:rsidP="00DD6627">
            <w:pPr>
              <w:spacing w:after="0"/>
              <w:jc w:val="center"/>
              <w:rPr>
                <w:sz w:val="24"/>
                <w:szCs w:val="28"/>
                <w:lang w:eastAsia="ru-RU"/>
              </w:rPr>
            </w:pPr>
            <w:r w:rsidRPr="00DD6627">
              <w:rPr>
                <w:sz w:val="24"/>
                <w:szCs w:val="28"/>
                <w:lang w:eastAsia="ru-RU"/>
              </w:rPr>
              <w:t>б</w:t>
            </w:r>
          </w:p>
        </w:tc>
      </w:tr>
      <w:tr w:rsidR="001E6822" w:rsidRPr="008520E8" w:rsidTr="00DD6627">
        <w:trPr>
          <w:gridAfter w:val="1"/>
          <w:wAfter w:w="56" w:type="dxa"/>
          <w:trHeight w:val="77"/>
          <w:jc w:val="center"/>
        </w:trPr>
        <w:tc>
          <w:tcPr>
            <w:tcW w:w="9326" w:type="dxa"/>
            <w:gridSpan w:val="4"/>
            <w:vAlign w:val="center"/>
          </w:tcPr>
          <w:p w:rsidR="00655136" w:rsidRPr="00DD6627" w:rsidRDefault="001E6822" w:rsidP="00DD6627">
            <w:pPr>
              <w:spacing w:after="0"/>
              <w:jc w:val="center"/>
              <w:rPr>
                <w:sz w:val="24"/>
                <w:szCs w:val="28"/>
                <w:lang w:eastAsia="ru-RU"/>
              </w:rPr>
            </w:pPr>
            <w:r w:rsidRPr="00DD6627">
              <w:rPr>
                <w:sz w:val="24"/>
                <w:szCs w:val="28"/>
                <w:lang w:eastAsia="ru-RU"/>
              </w:rPr>
              <w:t>Рис</w:t>
            </w:r>
            <w:r w:rsidR="00DD6627" w:rsidRPr="00DD6627">
              <w:rPr>
                <w:sz w:val="24"/>
                <w:szCs w:val="28"/>
                <w:lang w:eastAsia="ru-RU"/>
              </w:rPr>
              <w:t>.</w:t>
            </w:r>
            <w:r w:rsidRPr="00DD6627">
              <w:rPr>
                <w:sz w:val="24"/>
                <w:szCs w:val="28"/>
                <w:lang w:eastAsia="ru-RU"/>
              </w:rPr>
              <w:t xml:space="preserve"> </w:t>
            </w:r>
            <w:r w:rsidR="00B76F3F" w:rsidRPr="00DD6627">
              <w:rPr>
                <w:sz w:val="24"/>
                <w:szCs w:val="28"/>
                <w:lang w:eastAsia="ru-RU"/>
              </w:rPr>
              <w:t>8</w:t>
            </w:r>
            <w:r w:rsidR="00292CEC" w:rsidRPr="00DD6627">
              <w:rPr>
                <w:sz w:val="24"/>
                <w:szCs w:val="28"/>
                <w:lang w:eastAsia="ru-RU"/>
              </w:rPr>
              <w:t xml:space="preserve"> </w:t>
            </w:r>
            <w:r w:rsidR="00DD6627" w:rsidRPr="00DD6627">
              <w:rPr>
                <w:sz w:val="24"/>
                <w:szCs w:val="28"/>
              </w:rPr>
              <w:t>–</w:t>
            </w:r>
            <w:r w:rsidRPr="00DD6627">
              <w:rPr>
                <w:sz w:val="24"/>
                <w:szCs w:val="28"/>
                <w:lang w:eastAsia="ru-RU"/>
              </w:rPr>
              <w:t xml:space="preserve"> </w:t>
            </w:r>
            <w:r w:rsidRPr="00DD6627">
              <w:rPr>
                <w:sz w:val="24"/>
                <w:szCs w:val="28"/>
              </w:rPr>
              <w:t xml:space="preserve">Строение излома образца </w:t>
            </w:r>
            <w:r w:rsidR="00655136" w:rsidRPr="00DD6627">
              <w:rPr>
                <w:sz w:val="24"/>
                <w:szCs w:val="28"/>
                <w:lang w:eastAsia="ru-RU"/>
              </w:rPr>
              <w:t>сплава В-1469</w:t>
            </w:r>
            <w:r w:rsidR="00486DDE" w:rsidRPr="00DD6627">
              <w:rPr>
                <w:sz w:val="24"/>
                <w:szCs w:val="28"/>
                <w:lang w:eastAsia="ru-RU"/>
              </w:rPr>
              <w:t>:</w:t>
            </w:r>
          </w:p>
          <w:p w:rsidR="001E6822" w:rsidRPr="00DD6627" w:rsidRDefault="00D051C3" w:rsidP="00DD6627">
            <w:pPr>
              <w:spacing w:after="0"/>
              <w:jc w:val="center"/>
              <w:rPr>
                <w:sz w:val="24"/>
                <w:szCs w:val="28"/>
                <w:lang w:eastAsia="ru-RU"/>
              </w:rPr>
            </w:pPr>
            <w:r w:rsidRPr="00DD6627">
              <w:rPr>
                <w:sz w:val="24"/>
                <w:szCs w:val="28"/>
              </w:rPr>
              <w:t>а</w:t>
            </w:r>
            <w:r w:rsidR="001E6822" w:rsidRPr="00DD6627">
              <w:rPr>
                <w:sz w:val="24"/>
                <w:szCs w:val="28"/>
              </w:rPr>
              <w:t xml:space="preserve"> – строение излома в центральной зоне;</w:t>
            </w:r>
            <w:r w:rsidR="00DD6627" w:rsidRPr="00DD6627">
              <w:rPr>
                <w:sz w:val="24"/>
                <w:szCs w:val="28"/>
              </w:rPr>
              <w:t xml:space="preserve"> </w:t>
            </w:r>
            <w:r w:rsidRPr="00DD6627">
              <w:rPr>
                <w:sz w:val="24"/>
                <w:szCs w:val="28"/>
              </w:rPr>
              <w:t>б</w:t>
            </w:r>
            <w:r w:rsidR="00DD6627">
              <w:rPr>
                <w:sz w:val="24"/>
                <w:szCs w:val="28"/>
              </w:rPr>
              <w:t xml:space="preserve"> – вторичная трещина</w:t>
            </w:r>
          </w:p>
        </w:tc>
      </w:tr>
    </w:tbl>
    <w:p w:rsidR="00ED1490" w:rsidRPr="008520E8" w:rsidRDefault="00ED1490" w:rsidP="008520E8">
      <w:pPr>
        <w:spacing w:after="0" w:line="360" w:lineRule="auto"/>
        <w:ind w:firstLine="709"/>
        <w:jc w:val="both"/>
        <w:rPr>
          <w:rFonts w:ascii="Times New Roman" w:hAnsi="Times New Roman"/>
          <w:sz w:val="28"/>
          <w:szCs w:val="28"/>
        </w:rPr>
      </w:pPr>
    </w:p>
    <w:p w:rsidR="0083548D" w:rsidRPr="008520E8" w:rsidRDefault="008C73F7" w:rsidP="008520E8">
      <w:pPr>
        <w:spacing w:after="0" w:line="360" w:lineRule="auto"/>
        <w:ind w:firstLine="709"/>
        <w:jc w:val="both"/>
        <w:rPr>
          <w:rFonts w:ascii="Times New Roman" w:hAnsi="Times New Roman"/>
          <w:bCs/>
          <w:iCs/>
          <w:sz w:val="28"/>
          <w:szCs w:val="28"/>
        </w:rPr>
      </w:pPr>
      <w:r w:rsidRPr="008520E8">
        <w:rPr>
          <w:rFonts w:ascii="Times New Roman" w:hAnsi="Times New Roman"/>
          <w:sz w:val="28"/>
          <w:szCs w:val="28"/>
        </w:rPr>
        <w:t>Полученные результаты исследований</w:t>
      </w:r>
      <w:r w:rsidR="00CF1603" w:rsidRPr="008520E8">
        <w:rPr>
          <w:rFonts w:ascii="Times New Roman" w:hAnsi="Times New Roman"/>
          <w:sz w:val="28"/>
          <w:szCs w:val="28"/>
        </w:rPr>
        <w:t xml:space="preserve"> особенностей лазерной сварки высокопрочных </w:t>
      </w:r>
      <w:proofErr w:type="gramStart"/>
      <w:r w:rsidR="00CF1603" w:rsidRPr="008520E8">
        <w:rPr>
          <w:rFonts w:ascii="Times New Roman" w:hAnsi="Times New Roman"/>
          <w:sz w:val="28"/>
          <w:szCs w:val="28"/>
        </w:rPr>
        <w:t>алюминий-литиевых</w:t>
      </w:r>
      <w:proofErr w:type="gramEnd"/>
      <w:r w:rsidR="00CF1603" w:rsidRPr="008520E8">
        <w:rPr>
          <w:rFonts w:ascii="Times New Roman" w:hAnsi="Times New Roman"/>
          <w:sz w:val="28"/>
          <w:szCs w:val="28"/>
        </w:rPr>
        <w:t xml:space="preserve"> сплавов</w:t>
      </w:r>
      <w:r w:rsidRPr="008520E8">
        <w:rPr>
          <w:rFonts w:ascii="Times New Roman" w:hAnsi="Times New Roman"/>
          <w:sz w:val="28"/>
          <w:szCs w:val="28"/>
        </w:rPr>
        <w:t xml:space="preserve"> </w:t>
      </w:r>
      <w:r w:rsidR="00EF5786" w:rsidRPr="008520E8">
        <w:rPr>
          <w:rFonts w:ascii="Times New Roman" w:hAnsi="Times New Roman"/>
          <w:sz w:val="28"/>
          <w:szCs w:val="28"/>
        </w:rPr>
        <w:t xml:space="preserve">стали основой для разработки технологий </w:t>
      </w:r>
      <w:r w:rsidR="0083548D" w:rsidRPr="008520E8">
        <w:rPr>
          <w:rFonts w:ascii="Times New Roman" w:hAnsi="Times New Roman"/>
          <w:sz w:val="28"/>
          <w:szCs w:val="28"/>
        </w:rPr>
        <w:t xml:space="preserve">сварки новых </w:t>
      </w:r>
      <w:proofErr w:type="spellStart"/>
      <w:r w:rsidR="0083548D" w:rsidRPr="008520E8">
        <w:rPr>
          <w:rFonts w:ascii="Times New Roman" w:hAnsi="Times New Roman"/>
          <w:sz w:val="28"/>
          <w:szCs w:val="28"/>
        </w:rPr>
        <w:t>высокоресурсного</w:t>
      </w:r>
      <w:proofErr w:type="spellEnd"/>
      <w:r w:rsidR="0083548D" w:rsidRPr="008520E8">
        <w:rPr>
          <w:rFonts w:ascii="Times New Roman" w:hAnsi="Times New Roman"/>
          <w:sz w:val="28"/>
          <w:szCs w:val="28"/>
        </w:rPr>
        <w:t xml:space="preserve"> алюминий-литиевого сплава В-1481 и высокотехнологичного алюминиевого В-1597. </w:t>
      </w:r>
      <w:r w:rsidR="0083548D" w:rsidRPr="008520E8">
        <w:rPr>
          <w:rFonts w:ascii="Times New Roman" w:hAnsi="Times New Roman"/>
          <w:bCs/>
          <w:iCs/>
          <w:sz w:val="28"/>
          <w:szCs w:val="28"/>
        </w:rPr>
        <w:t>Исследовалось влияние режимов лазерной сварки на механические характеристики сварных соединений сплавов В-1579 и В-1481 (таблица 3) без присадочных материалов.</w:t>
      </w:r>
    </w:p>
    <w:p w:rsidR="0083548D" w:rsidRPr="008520E8" w:rsidRDefault="0083548D" w:rsidP="008520E8">
      <w:pPr>
        <w:spacing w:after="0" w:line="360" w:lineRule="auto"/>
        <w:ind w:firstLine="709"/>
        <w:jc w:val="both"/>
        <w:rPr>
          <w:rFonts w:ascii="Times New Roman" w:hAnsi="Times New Roman"/>
          <w:bCs/>
          <w:iCs/>
          <w:sz w:val="28"/>
          <w:szCs w:val="28"/>
        </w:rPr>
      </w:pPr>
      <w:proofErr w:type="gramStart"/>
      <w:r w:rsidRPr="008520E8">
        <w:rPr>
          <w:rFonts w:ascii="Times New Roman" w:hAnsi="Times New Roman"/>
          <w:bCs/>
          <w:iCs/>
          <w:sz w:val="28"/>
          <w:szCs w:val="28"/>
        </w:rPr>
        <w:t>Алюминиевый</w:t>
      </w:r>
      <w:proofErr w:type="gramEnd"/>
      <w:r w:rsidRPr="008520E8">
        <w:rPr>
          <w:rFonts w:ascii="Times New Roman" w:hAnsi="Times New Roman"/>
          <w:bCs/>
          <w:iCs/>
          <w:sz w:val="28"/>
          <w:szCs w:val="28"/>
        </w:rPr>
        <w:t xml:space="preserve"> и алюминий-литиевый сплавы по-разному реагируют на воздействие термического цикла сварки. На сварных соединениях сплава В-1579 с увеличением скорости сварки (уменьшением погонной энергии, соответственно) происходит повышение прочностных и снижение усталостных характеристик. </w:t>
      </w:r>
    </w:p>
    <w:p w:rsidR="0083548D" w:rsidRPr="008520E8" w:rsidRDefault="0083548D" w:rsidP="008520E8">
      <w:pPr>
        <w:spacing w:after="0" w:line="360" w:lineRule="auto"/>
        <w:ind w:firstLine="709"/>
        <w:jc w:val="both"/>
        <w:rPr>
          <w:rFonts w:ascii="Times New Roman" w:hAnsi="Times New Roman"/>
          <w:bCs/>
          <w:iCs/>
          <w:sz w:val="28"/>
          <w:szCs w:val="28"/>
        </w:rPr>
      </w:pPr>
      <w:r w:rsidRPr="008520E8">
        <w:rPr>
          <w:rFonts w:ascii="Times New Roman" w:hAnsi="Times New Roman"/>
          <w:bCs/>
          <w:iCs/>
          <w:sz w:val="28"/>
          <w:szCs w:val="28"/>
        </w:rPr>
        <w:t>Сплав В-1481 более чувствителен к воздействию термического цикла сварки. Для него, чем выше скорость сварки, тем меньше разупрочнение и выше значения усталостных характеристик.</w:t>
      </w:r>
    </w:p>
    <w:p w:rsidR="0083548D" w:rsidRPr="008520E8" w:rsidRDefault="0083548D" w:rsidP="008520E8">
      <w:pPr>
        <w:spacing w:after="0" w:line="360" w:lineRule="auto"/>
        <w:ind w:firstLine="709"/>
        <w:jc w:val="both"/>
        <w:rPr>
          <w:rFonts w:ascii="Times New Roman" w:hAnsi="Times New Roman"/>
          <w:sz w:val="28"/>
          <w:szCs w:val="28"/>
        </w:rPr>
      </w:pPr>
    </w:p>
    <w:p w:rsidR="00DD6627" w:rsidRDefault="0083548D" w:rsidP="00DD6627">
      <w:pPr>
        <w:spacing w:after="0"/>
        <w:ind w:firstLine="709"/>
        <w:jc w:val="right"/>
        <w:rPr>
          <w:rFonts w:ascii="Times New Roman" w:hAnsi="Times New Roman"/>
          <w:bCs/>
          <w:iCs/>
          <w:sz w:val="24"/>
          <w:szCs w:val="24"/>
        </w:rPr>
      </w:pPr>
      <w:r w:rsidRPr="00DD6627">
        <w:rPr>
          <w:rFonts w:ascii="Times New Roman" w:hAnsi="Times New Roman"/>
          <w:bCs/>
          <w:iCs/>
          <w:sz w:val="24"/>
          <w:szCs w:val="24"/>
        </w:rPr>
        <w:t>Таблица 3</w:t>
      </w:r>
    </w:p>
    <w:p w:rsidR="0083548D" w:rsidRPr="00DD6627" w:rsidRDefault="0083548D" w:rsidP="00DD6627">
      <w:pPr>
        <w:spacing w:after="0"/>
        <w:jc w:val="center"/>
        <w:rPr>
          <w:rFonts w:ascii="Times New Roman" w:hAnsi="Times New Roman"/>
          <w:bCs/>
          <w:iCs/>
          <w:sz w:val="24"/>
          <w:szCs w:val="24"/>
        </w:rPr>
      </w:pPr>
      <w:r w:rsidRPr="00DD6627">
        <w:rPr>
          <w:rFonts w:ascii="Times New Roman" w:hAnsi="Times New Roman"/>
          <w:bCs/>
          <w:iCs/>
          <w:sz w:val="24"/>
          <w:szCs w:val="24"/>
        </w:rPr>
        <w:t>Исследование влияния скорости сварки на механические свойства сварных соединений</w:t>
      </w:r>
    </w:p>
    <w:tbl>
      <w:tblPr>
        <w:tblW w:w="4933" w:type="pct"/>
        <w:jc w:val="center"/>
        <w:tblInd w:w="-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173"/>
        <w:gridCol w:w="1513"/>
        <w:gridCol w:w="1597"/>
        <w:gridCol w:w="1443"/>
        <w:gridCol w:w="1479"/>
        <w:gridCol w:w="1856"/>
      </w:tblGrid>
      <w:tr w:rsidR="005C7985" w:rsidRPr="00DD6627" w:rsidTr="0091564A">
        <w:trPr>
          <w:trHeight w:val="733"/>
          <w:tblHeader/>
          <w:jc w:val="center"/>
        </w:trPr>
        <w:tc>
          <w:tcPr>
            <w:tcW w:w="648" w:type="pct"/>
            <w:tcBorders>
              <w:top w:val="single" w:sz="8" w:space="0" w:color="auto"/>
              <w:left w:val="single" w:sz="8" w:space="0" w:color="auto"/>
              <w:bottom w:val="single" w:sz="8" w:space="0" w:color="auto"/>
              <w:right w:val="single" w:sz="8" w:space="0" w:color="auto"/>
            </w:tcBorders>
            <w:vAlign w:val="center"/>
          </w:tcPr>
          <w:p w:rsidR="005C7985" w:rsidRPr="00DD6627" w:rsidRDefault="00B2034E" w:rsidP="00DD6627">
            <w:pPr>
              <w:spacing w:after="0"/>
              <w:jc w:val="center"/>
              <w:rPr>
                <w:rFonts w:ascii="Times New Roman" w:hAnsi="Times New Roman"/>
                <w:sz w:val="24"/>
                <w:szCs w:val="24"/>
              </w:rPr>
            </w:pPr>
            <w:r w:rsidRPr="00DD6627">
              <w:rPr>
                <w:rFonts w:ascii="Times New Roman" w:hAnsi="Times New Roman"/>
                <w:sz w:val="24"/>
                <w:szCs w:val="24"/>
              </w:rPr>
              <w:t>Марка сплава</w:t>
            </w:r>
          </w:p>
        </w:tc>
        <w:tc>
          <w:tcPr>
            <w:tcW w:w="835" w:type="pct"/>
            <w:tcBorders>
              <w:top w:val="single" w:sz="8" w:space="0" w:color="auto"/>
              <w:left w:val="single" w:sz="8" w:space="0" w:color="auto"/>
              <w:bottom w:val="single" w:sz="4" w:space="0" w:color="auto"/>
            </w:tcBorders>
            <w:vAlign w:val="center"/>
          </w:tcPr>
          <w:p w:rsidR="005C7985" w:rsidRPr="00DD6627" w:rsidRDefault="005C7985" w:rsidP="00DD6627">
            <w:pPr>
              <w:spacing w:after="0"/>
              <w:jc w:val="center"/>
              <w:rPr>
                <w:rFonts w:ascii="Times New Roman" w:hAnsi="Times New Roman"/>
                <w:b/>
                <w:sz w:val="24"/>
                <w:szCs w:val="24"/>
              </w:rPr>
            </w:pPr>
            <w:r w:rsidRPr="00DD6627">
              <w:rPr>
                <w:rFonts w:ascii="Times New Roman" w:hAnsi="Times New Roman"/>
                <w:sz w:val="24"/>
                <w:szCs w:val="24"/>
              </w:rPr>
              <w:t>Скорость сварки</w:t>
            </w:r>
            <w:r w:rsidRPr="00DD6627">
              <w:rPr>
                <w:rFonts w:ascii="Times New Roman" w:hAnsi="Times New Roman"/>
                <w:b/>
                <w:sz w:val="24"/>
                <w:szCs w:val="24"/>
              </w:rPr>
              <w:br/>
            </w:r>
            <w:proofErr w:type="gramStart"/>
            <w:r w:rsidRPr="00DD6627">
              <w:rPr>
                <w:rFonts w:ascii="Times New Roman" w:hAnsi="Times New Roman"/>
                <w:sz w:val="24"/>
                <w:szCs w:val="24"/>
                <w:lang w:val="en-US"/>
              </w:rPr>
              <w:t>V</w:t>
            </w:r>
            <w:proofErr w:type="spellStart"/>
            <w:proofErr w:type="gramEnd"/>
            <w:r w:rsidRPr="00DD6627">
              <w:rPr>
                <w:rFonts w:ascii="Times New Roman" w:hAnsi="Times New Roman"/>
                <w:sz w:val="24"/>
                <w:szCs w:val="24"/>
                <w:vertAlign w:val="subscript"/>
              </w:rPr>
              <w:t>св</w:t>
            </w:r>
            <w:proofErr w:type="spellEnd"/>
            <w:r w:rsidRPr="00DD6627">
              <w:rPr>
                <w:rFonts w:ascii="Times New Roman" w:hAnsi="Times New Roman"/>
                <w:sz w:val="24"/>
                <w:szCs w:val="24"/>
              </w:rPr>
              <w:t>, м/ч</w:t>
            </w:r>
          </w:p>
        </w:tc>
        <w:tc>
          <w:tcPr>
            <w:tcW w:w="881" w:type="pct"/>
            <w:tcBorders>
              <w:top w:val="single" w:sz="8" w:space="0" w:color="auto"/>
              <w:bottom w:val="single" w:sz="4" w:space="0" w:color="auto"/>
            </w:tcBorders>
            <w:vAlign w:val="center"/>
          </w:tcPr>
          <w:p w:rsidR="005C7985" w:rsidRPr="00DD6627" w:rsidRDefault="005C7985" w:rsidP="00DD6627">
            <w:pPr>
              <w:spacing w:after="0"/>
              <w:jc w:val="center"/>
              <w:rPr>
                <w:rFonts w:ascii="Times New Roman" w:hAnsi="Times New Roman"/>
                <w:b/>
                <w:sz w:val="24"/>
                <w:szCs w:val="24"/>
              </w:rPr>
            </w:pPr>
            <w:proofErr w:type="spellStart"/>
            <w:r w:rsidRPr="00DD6627">
              <w:rPr>
                <w:rFonts w:ascii="Times New Roman" w:hAnsi="Times New Roman"/>
                <w:sz w:val="24"/>
                <w:szCs w:val="24"/>
              </w:rPr>
              <w:t>σ</w:t>
            </w:r>
            <w:r w:rsidRPr="00DD6627">
              <w:rPr>
                <w:rFonts w:ascii="Times New Roman" w:hAnsi="Times New Roman"/>
                <w:sz w:val="24"/>
                <w:szCs w:val="24"/>
                <w:vertAlign w:val="subscript"/>
              </w:rPr>
              <w:t>в</w:t>
            </w:r>
            <w:proofErr w:type="spellEnd"/>
            <w:r w:rsidRPr="00DD6627">
              <w:rPr>
                <w:rFonts w:ascii="Times New Roman" w:hAnsi="Times New Roman"/>
                <w:sz w:val="24"/>
                <w:szCs w:val="24"/>
                <w:vertAlign w:val="subscript"/>
              </w:rPr>
              <w:t xml:space="preserve"> </w:t>
            </w:r>
            <w:proofErr w:type="spellStart"/>
            <w:r w:rsidRPr="00DD6627">
              <w:rPr>
                <w:rFonts w:ascii="Times New Roman" w:hAnsi="Times New Roman"/>
                <w:sz w:val="24"/>
                <w:szCs w:val="24"/>
                <w:vertAlign w:val="subscript"/>
              </w:rPr>
              <w:t>св</w:t>
            </w:r>
            <w:proofErr w:type="gramStart"/>
            <w:r w:rsidRPr="00DD6627">
              <w:rPr>
                <w:rFonts w:ascii="Times New Roman" w:hAnsi="Times New Roman"/>
                <w:sz w:val="24"/>
                <w:szCs w:val="24"/>
                <w:vertAlign w:val="subscript"/>
              </w:rPr>
              <w:t>.с</w:t>
            </w:r>
            <w:proofErr w:type="gramEnd"/>
            <w:r w:rsidRPr="00DD6627">
              <w:rPr>
                <w:rFonts w:ascii="Times New Roman" w:hAnsi="Times New Roman"/>
                <w:sz w:val="24"/>
                <w:szCs w:val="24"/>
                <w:vertAlign w:val="subscript"/>
              </w:rPr>
              <w:t>оед</w:t>
            </w:r>
            <w:proofErr w:type="spellEnd"/>
            <w:r w:rsidRPr="00DD6627">
              <w:rPr>
                <w:rFonts w:ascii="Times New Roman" w:hAnsi="Times New Roman"/>
                <w:b/>
                <w:sz w:val="24"/>
                <w:szCs w:val="24"/>
              </w:rPr>
              <w:t xml:space="preserve">, </w:t>
            </w:r>
          </w:p>
          <w:p w:rsidR="005C7985" w:rsidRPr="00DD6627" w:rsidRDefault="005C7985" w:rsidP="00DD6627">
            <w:pPr>
              <w:spacing w:after="0"/>
              <w:jc w:val="center"/>
              <w:rPr>
                <w:rFonts w:ascii="Times New Roman" w:hAnsi="Times New Roman"/>
                <w:b/>
                <w:sz w:val="24"/>
                <w:szCs w:val="24"/>
              </w:rPr>
            </w:pPr>
            <w:r w:rsidRPr="00DD6627">
              <w:rPr>
                <w:rFonts w:ascii="Times New Roman" w:hAnsi="Times New Roman"/>
                <w:sz w:val="24"/>
                <w:szCs w:val="24"/>
              </w:rPr>
              <w:t>МПа</w:t>
            </w:r>
          </w:p>
        </w:tc>
        <w:tc>
          <w:tcPr>
            <w:tcW w:w="796" w:type="pct"/>
            <w:tcBorders>
              <w:top w:val="single" w:sz="8" w:space="0" w:color="auto"/>
              <w:bottom w:val="single" w:sz="4" w:space="0" w:color="auto"/>
            </w:tcBorders>
            <w:vAlign w:val="center"/>
          </w:tcPr>
          <w:p w:rsidR="005C7985" w:rsidRPr="00DD6627" w:rsidRDefault="005C7985" w:rsidP="00DD6627">
            <w:pPr>
              <w:spacing w:after="0"/>
              <w:jc w:val="center"/>
              <w:rPr>
                <w:rFonts w:ascii="Times New Roman" w:hAnsi="Times New Roman"/>
                <w:b/>
                <w:sz w:val="24"/>
                <w:szCs w:val="24"/>
              </w:rPr>
            </w:pPr>
            <w:r w:rsidRPr="00DD6627">
              <w:rPr>
                <w:rFonts w:ascii="Times New Roman" w:hAnsi="Times New Roman"/>
                <w:sz w:val="24"/>
                <w:szCs w:val="24"/>
              </w:rPr>
              <w:t>KCU,</w:t>
            </w:r>
            <w:r w:rsidRPr="00DD6627">
              <w:rPr>
                <w:rFonts w:ascii="Times New Roman" w:hAnsi="Times New Roman"/>
                <w:b/>
                <w:sz w:val="24"/>
                <w:szCs w:val="24"/>
              </w:rPr>
              <w:t xml:space="preserve"> </w:t>
            </w:r>
            <w:r w:rsidRPr="00DD6627">
              <w:rPr>
                <w:rFonts w:ascii="Times New Roman" w:hAnsi="Times New Roman"/>
                <w:sz w:val="24"/>
                <w:szCs w:val="24"/>
              </w:rPr>
              <w:t>кДж/м</w:t>
            </w:r>
            <w:proofErr w:type="gramStart"/>
            <w:r w:rsidRPr="00DD6627">
              <w:rPr>
                <w:rFonts w:ascii="Times New Roman" w:hAnsi="Times New Roman"/>
                <w:sz w:val="24"/>
                <w:szCs w:val="24"/>
                <w:vertAlign w:val="superscript"/>
              </w:rPr>
              <w:t>2</w:t>
            </w:r>
            <w:proofErr w:type="gramEnd"/>
          </w:p>
        </w:tc>
        <w:tc>
          <w:tcPr>
            <w:tcW w:w="816" w:type="pct"/>
            <w:tcBorders>
              <w:top w:val="single" w:sz="8" w:space="0" w:color="auto"/>
              <w:bottom w:val="single" w:sz="4" w:space="0" w:color="auto"/>
              <w:right w:val="single" w:sz="8"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hAnsi="Times New Roman"/>
                <w:sz w:val="24"/>
                <w:szCs w:val="24"/>
              </w:rPr>
              <w:t>α,</w:t>
            </w:r>
            <w:r w:rsidRPr="00DD6627">
              <w:rPr>
                <w:rFonts w:ascii="Times New Roman" w:hAnsi="Times New Roman"/>
                <w:b/>
                <w:sz w:val="24"/>
                <w:szCs w:val="24"/>
              </w:rPr>
              <w:t xml:space="preserve"> </w:t>
            </w:r>
            <w:r w:rsidRPr="00DD6627">
              <w:rPr>
                <w:rFonts w:ascii="Times New Roman" w:hAnsi="Times New Roman"/>
                <w:sz w:val="24"/>
                <w:szCs w:val="24"/>
              </w:rPr>
              <w:t>град</w:t>
            </w:r>
          </w:p>
        </w:tc>
        <w:tc>
          <w:tcPr>
            <w:tcW w:w="1024" w:type="pct"/>
            <w:tcBorders>
              <w:top w:val="single" w:sz="8" w:space="0" w:color="auto"/>
              <w:bottom w:val="single" w:sz="4" w:space="0" w:color="auto"/>
              <w:right w:val="single" w:sz="8" w:space="0" w:color="auto"/>
            </w:tcBorders>
            <w:vAlign w:val="center"/>
          </w:tcPr>
          <w:p w:rsidR="005C7985" w:rsidRPr="00DD6627" w:rsidRDefault="005C7985" w:rsidP="00DD6627">
            <w:pPr>
              <w:spacing w:after="0"/>
              <w:jc w:val="center"/>
              <w:rPr>
                <w:rFonts w:ascii="Times New Roman" w:hAnsi="Times New Roman"/>
                <w:b/>
                <w:sz w:val="24"/>
                <w:szCs w:val="24"/>
              </w:rPr>
            </w:pPr>
            <w:r w:rsidRPr="00DD6627">
              <w:rPr>
                <w:rFonts w:ascii="Times New Roman" w:hAnsi="Times New Roman"/>
                <w:sz w:val="24"/>
                <w:szCs w:val="24"/>
              </w:rPr>
              <w:t>МЦУ</w:t>
            </w:r>
            <w:r w:rsidRPr="00DD6627">
              <w:rPr>
                <w:rFonts w:ascii="Times New Roman" w:hAnsi="Times New Roman"/>
                <w:b/>
                <w:sz w:val="24"/>
                <w:szCs w:val="24"/>
              </w:rPr>
              <w:t>,</w:t>
            </w:r>
            <w:r w:rsidRPr="00DD6627">
              <w:rPr>
                <w:rFonts w:ascii="Times New Roman" w:hAnsi="Times New Roman"/>
                <w:b/>
                <w:sz w:val="24"/>
                <w:szCs w:val="24"/>
              </w:rPr>
              <w:br/>
            </w:r>
            <w:proofErr w:type="gramStart"/>
            <w:r w:rsidRPr="00DD6627">
              <w:rPr>
                <w:rFonts w:ascii="Times New Roman" w:hAnsi="Times New Roman"/>
                <w:b/>
                <w:sz w:val="24"/>
                <w:szCs w:val="24"/>
                <w:lang w:val="en-US"/>
              </w:rPr>
              <w:t>N</w:t>
            </w:r>
            <w:proofErr w:type="gramEnd"/>
            <w:r w:rsidRPr="00DD6627">
              <w:rPr>
                <w:rFonts w:ascii="Times New Roman" w:hAnsi="Times New Roman"/>
                <w:b/>
                <w:sz w:val="24"/>
                <w:szCs w:val="24"/>
                <w:vertAlign w:val="subscript"/>
              </w:rPr>
              <w:t xml:space="preserve">ср, </w:t>
            </w:r>
            <w:r w:rsidRPr="00DD6627">
              <w:rPr>
                <w:rFonts w:ascii="Times New Roman" w:hAnsi="Times New Roman"/>
                <w:sz w:val="24"/>
                <w:szCs w:val="24"/>
              </w:rPr>
              <w:t>циклов</w:t>
            </w:r>
          </w:p>
          <w:p w:rsidR="005C7985" w:rsidRPr="00DD6627" w:rsidRDefault="005C7985" w:rsidP="00DD6627">
            <w:pPr>
              <w:spacing w:after="0"/>
              <w:jc w:val="center"/>
              <w:rPr>
                <w:rFonts w:ascii="Times New Roman" w:hAnsi="Times New Roman"/>
                <w:b/>
                <w:sz w:val="24"/>
                <w:szCs w:val="24"/>
                <w:highlight w:val="yellow"/>
              </w:rPr>
            </w:pPr>
            <w:proofErr w:type="spellStart"/>
            <w:r w:rsidRPr="00DD6627">
              <w:rPr>
                <w:rFonts w:ascii="Times New Roman" w:eastAsia="Times New Roman" w:hAnsi="Times New Roman"/>
                <w:bCs/>
                <w:sz w:val="24"/>
                <w:szCs w:val="24"/>
                <w:lang w:eastAsia="ru-RU"/>
              </w:rPr>
              <w:t>σ</w:t>
            </w:r>
            <w:r w:rsidRPr="00DD6627">
              <w:rPr>
                <w:rFonts w:ascii="Times New Roman" w:eastAsia="Times New Roman" w:hAnsi="Times New Roman"/>
                <w:bCs/>
                <w:sz w:val="24"/>
                <w:szCs w:val="24"/>
                <w:vertAlign w:val="subscript"/>
                <w:lang w:eastAsia="ru-RU"/>
              </w:rPr>
              <w:t>мах</w:t>
            </w:r>
            <w:proofErr w:type="spellEnd"/>
            <w:r w:rsidRPr="00DD6627">
              <w:rPr>
                <w:rFonts w:ascii="Times New Roman" w:eastAsia="Times New Roman" w:hAnsi="Times New Roman"/>
                <w:bCs/>
                <w:sz w:val="24"/>
                <w:szCs w:val="24"/>
                <w:lang w:eastAsia="ru-RU"/>
              </w:rPr>
              <w:t>=157 МПа К</w:t>
            </w:r>
            <w:proofErr w:type="gramStart"/>
            <w:r w:rsidRPr="00DD6627">
              <w:rPr>
                <w:rFonts w:ascii="Times New Roman" w:eastAsia="Times New Roman" w:hAnsi="Times New Roman"/>
                <w:bCs/>
                <w:sz w:val="24"/>
                <w:szCs w:val="24"/>
                <w:vertAlign w:val="subscript"/>
                <w:lang w:val="en-US" w:eastAsia="ru-RU"/>
              </w:rPr>
              <w:t>t</w:t>
            </w:r>
            <w:proofErr w:type="gramEnd"/>
            <w:r w:rsidRPr="00DD6627">
              <w:rPr>
                <w:rFonts w:ascii="Times New Roman" w:eastAsia="Times New Roman" w:hAnsi="Times New Roman"/>
                <w:bCs/>
                <w:sz w:val="24"/>
                <w:szCs w:val="24"/>
                <w:lang w:eastAsia="ru-RU"/>
              </w:rPr>
              <w:t>=50Гц</w:t>
            </w:r>
          </w:p>
        </w:tc>
      </w:tr>
      <w:tr w:rsidR="005C7985" w:rsidRPr="00DD6627" w:rsidTr="0091564A">
        <w:trPr>
          <w:trHeight w:val="347"/>
          <w:jc w:val="center"/>
        </w:trPr>
        <w:tc>
          <w:tcPr>
            <w:tcW w:w="648" w:type="pct"/>
            <w:vMerge w:val="restart"/>
            <w:tcBorders>
              <w:top w:val="single" w:sz="8" w:space="0" w:color="auto"/>
              <w:left w:val="single" w:sz="8" w:space="0" w:color="auto"/>
              <w:right w:val="single" w:sz="4" w:space="0" w:color="auto"/>
            </w:tcBorders>
            <w:vAlign w:val="center"/>
          </w:tcPr>
          <w:p w:rsidR="005C7985" w:rsidRPr="00DD6627" w:rsidRDefault="005C7985" w:rsidP="00DD6627">
            <w:pPr>
              <w:spacing w:after="0"/>
              <w:jc w:val="center"/>
              <w:rPr>
                <w:rFonts w:ascii="Times New Roman" w:hAnsi="Times New Roman"/>
                <w:sz w:val="24"/>
                <w:szCs w:val="24"/>
              </w:rPr>
            </w:pPr>
            <w:r w:rsidRPr="00DD6627">
              <w:rPr>
                <w:rFonts w:ascii="Times New Roman" w:hAnsi="Times New Roman"/>
                <w:sz w:val="24"/>
                <w:szCs w:val="24"/>
              </w:rPr>
              <w:t>В-1579</w:t>
            </w:r>
          </w:p>
        </w:tc>
        <w:tc>
          <w:tcPr>
            <w:tcW w:w="835"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sz w:val="24"/>
                <w:szCs w:val="24"/>
                <w:lang w:eastAsia="ru-RU"/>
              </w:rPr>
            </w:pPr>
            <w:r w:rsidRPr="00DD6627">
              <w:rPr>
                <w:rFonts w:ascii="Times New Roman" w:eastAsia="Times New Roman" w:hAnsi="Times New Roman"/>
                <w:sz w:val="24"/>
                <w:szCs w:val="24"/>
                <w:lang w:eastAsia="ru-RU"/>
              </w:rPr>
              <w:t>60</w:t>
            </w:r>
          </w:p>
        </w:tc>
        <w:tc>
          <w:tcPr>
            <w:tcW w:w="881"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hAnsi="Times New Roman"/>
                <w:sz w:val="24"/>
                <w:szCs w:val="24"/>
                <w:highlight w:val="yellow"/>
              </w:rPr>
            </w:pPr>
            <w:r w:rsidRPr="00DD6627">
              <w:rPr>
                <w:rFonts w:ascii="Times New Roman" w:hAnsi="Times New Roman"/>
                <w:sz w:val="24"/>
                <w:szCs w:val="24"/>
              </w:rPr>
              <w:t>315</w:t>
            </w:r>
          </w:p>
        </w:tc>
        <w:tc>
          <w:tcPr>
            <w:tcW w:w="796"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200</w:t>
            </w:r>
          </w:p>
        </w:tc>
        <w:tc>
          <w:tcPr>
            <w:tcW w:w="816"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80</w:t>
            </w:r>
          </w:p>
        </w:tc>
        <w:tc>
          <w:tcPr>
            <w:tcW w:w="1024"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131550- 166010</w:t>
            </w:r>
          </w:p>
        </w:tc>
      </w:tr>
      <w:tr w:rsidR="005C7985" w:rsidRPr="00DD6627" w:rsidTr="0091564A">
        <w:trPr>
          <w:trHeight w:val="418"/>
          <w:jc w:val="center"/>
        </w:trPr>
        <w:tc>
          <w:tcPr>
            <w:tcW w:w="648" w:type="pct"/>
            <w:vMerge/>
            <w:tcBorders>
              <w:left w:val="single" w:sz="8" w:space="0" w:color="auto"/>
              <w:right w:val="single" w:sz="4" w:space="0" w:color="auto"/>
            </w:tcBorders>
            <w:vAlign w:val="center"/>
          </w:tcPr>
          <w:p w:rsidR="005C7985" w:rsidRPr="00DD6627" w:rsidRDefault="005C7985" w:rsidP="00DD6627">
            <w:pPr>
              <w:spacing w:after="0"/>
              <w:jc w:val="center"/>
              <w:rPr>
                <w:rFonts w:ascii="Times New Roman" w:hAnsi="Times New Roman"/>
                <w:sz w:val="24"/>
                <w:szCs w:val="24"/>
              </w:rPr>
            </w:pPr>
          </w:p>
        </w:tc>
        <w:tc>
          <w:tcPr>
            <w:tcW w:w="835" w:type="pct"/>
            <w:tcBorders>
              <w:left w:val="single" w:sz="4" w:space="0" w:color="auto"/>
              <w:bottom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sz w:val="24"/>
                <w:szCs w:val="24"/>
                <w:lang w:eastAsia="ru-RU"/>
              </w:rPr>
            </w:pPr>
            <w:r w:rsidRPr="00DD6627">
              <w:rPr>
                <w:rFonts w:ascii="Times New Roman" w:eastAsia="Times New Roman" w:hAnsi="Times New Roman"/>
                <w:sz w:val="24"/>
                <w:szCs w:val="24"/>
                <w:lang w:eastAsia="ru-RU"/>
              </w:rPr>
              <w:t>90</w:t>
            </w:r>
          </w:p>
        </w:tc>
        <w:tc>
          <w:tcPr>
            <w:tcW w:w="881" w:type="pct"/>
            <w:tcBorders>
              <w:left w:val="single" w:sz="4" w:space="0" w:color="auto"/>
              <w:bottom w:val="single" w:sz="4" w:space="0" w:color="auto"/>
              <w:right w:val="single" w:sz="4" w:space="0" w:color="auto"/>
            </w:tcBorders>
            <w:vAlign w:val="center"/>
          </w:tcPr>
          <w:p w:rsidR="005C7985" w:rsidRPr="00DD6627" w:rsidRDefault="005C7985" w:rsidP="00DD6627">
            <w:pPr>
              <w:autoSpaceDE w:val="0"/>
              <w:autoSpaceDN w:val="0"/>
              <w:adjustRightInd w:val="0"/>
              <w:spacing w:after="0"/>
              <w:jc w:val="center"/>
              <w:rPr>
                <w:rFonts w:ascii="Times New Roman" w:hAnsi="Times New Roman"/>
                <w:sz w:val="24"/>
                <w:szCs w:val="24"/>
                <w:highlight w:val="yellow"/>
              </w:rPr>
            </w:pPr>
            <w:r w:rsidRPr="00DD6627">
              <w:rPr>
                <w:rFonts w:ascii="Times New Roman" w:hAnsi="Times New Roman"/>
                <w:sz w:val="24"/>
                <w:szCs w:val="24"/>
              </w:rPr>
              <w:t>325</w:t>
            </w:r>
          </w:p>
        </w:tc>
        <w:tc>
          <w:tcPr>
            <w:tcW w:w="796" w:type="pct"/>
            <w:tcBorders>
              <w:left w:val="single" w:sz="4" w:space="0" w:color="auto"/>
              <w:bottom w:val="single" w:sz="4" w:space="0" w:color="auto"/>
              <w:right w:val="single" w:sz="4" w:space="0" w:color="auto"/>
            </w:tcBorders>
            <w:vAlign w:val="center"/>
          </w:tcPr>
          <w:p w:rsidR="005C7985" w:rsidRPr="00DD6627" w:rsidRDefault="005C7985" w:rsidP="00DD6627">
            <w:pPr>
              <w:autoSpaceDE w:val="0"/>
              <w:autoSpaceDN w:val="0"/>
              <w:adjustRightInd w:val="0"/>
              <w:spacing w:after="0"/>
              <w:jc w:val="center"/>
              <w:rPr>
                <w:rFonts w:ascii="Times New Roman" w:hAnsi="Times New Roman"/>
                <w:sz w:val="24"/>
                <w:szCs w:val="24"/>
                <w:u w:val="single"/>
              </w:rPr>
            </w:pPr>
            <w:r w:rsidRPr="00DD6627">
              <w:rPr>
                <w:rFonts w:ascii="Times New Roman" w:eastAsia="Times New Roman" w:hAnsi="Times New Roman"/>
                <w:color w:val="000000"/>
                <w:sz w:val="24"/>
                <w:szCs w:val="24"/>
                <w:lang w:eastAsia="ru-RU"/>
              </w:rPr>
              <w:t>205</w:t>
            </w:r>
          </w:p>
        </w:tc>
        <w:tc>
          <w:tcPr>
            <w:tcW w:w="816" w:type="pct"/>
            <w:tcBorders>
              <w:left w:val="single" w:sz="4" w:space="0" w:color="auto"/>
              <w:bottom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92</w:t>
            </w:r>
          </w:p>
        </w:tc>
        <w:tc>
          <w:tcPr>
            <w:tcW w:w="1024" w:type="pct"/>
            <w:tcBorders>
              <w:left w:val="single" w:sz="4" w:space="0" w:color="auto"/>
              <w:bottom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28640-35300</w:t>
            </w:r>
          </w:p>
        </w:tc>
      </w:tr>
      <w:tr w:rsidR="005C7985" w:rsidRPr="00DD6627" w:rsidTr="0091564A">
        <w:trPr>
          <w:trHeight w:val="411"/>
          <w:jc w:val="center"/>
        </w:trPr>
        <w:tc>
          <w:tcPr>
            <w:tcW w:w="648" w:type="pct"/>
            <w:vMerge/>
            <w:tcBorders>
              <w:left w:val="single" w:sz="8" w:space="0" w:color="auto"/>
              <w:right w:val="single" w:sz="4" w:space="0" w:color="auto"/>
            </w:tcBorders>
            <w:vAlign w:val="center"/>
          </w:tcPr>
          <w:p w:rsidR="005C7985" w:rsidRPr="00DD6627" w:rsidRDefault="005C7985" w:rsidP="00DD6627">
            <w:pPr>
              <w:spacing w:after="0"/>
              <w:jc w:val="center"/>
              <w:rPr>
                <w:rFonts w:ascii="Times New Roman" w:hAnsi="Times New Roman"/>
                <w:sz w:val="24"/>
                <w:szCs w:val="24"/>
              </w:rPr>
            </w:pPr>
          </w:p>
        </w:tc>
        <w:tc>
          <w:tcPr>
            <w:tcW w:w="835"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sz w:val="24"/>
                <w:szCs w:val="24"/>
                <w:lang w:eastAsia="ru-RU"/>
              </w:rPr>
            </w:pPr>
            <w:r w:rsidRPr="00DD6627">
              <w:rPr>
                <w:rFonts w:ascii="Times New Roman" w:eastAsia="Times New Roman" w:hAnsi="Times New Roman"/>
                <w:sz w:val="24"/>
                <w:szCs w:val="24"/>
                <w:lang w:eastAsia="ru-RU"/>
              </w:rPr>
              <w:t>120</w:t>
            </w:r>
          </w:p>
        </w:tc>
        <w:tc>
          <w:tcPr>
            <w:tcW w:w="881" w:type="pct"/>
            <w:tcBorders>
              <w:top w:val="single" w:sz="4" w:space="0" w:color="auto"/>
              <w:left w:val="single" w:sz="4" w:space="0" w:color="auto"/>
              <w:right w:val="single" w:sz="4" w:space="0" w:color="auto"/>
            </w:tcBorders>
            <w:vAlign w:val="center"/>
          </w:tcPr>
          <w:p w:rsidR="005C7985" w:rsidRPr="00DD6627" w:rsidRDefault="005C7985" w:rsidP="00DD6627">
            <w:pPr>
              <w:autoSpaceDE w:val="0"/>
              <w:autoSpaceDN w:val="0"/>
              <w:adjustRightInd w:val="0"/>
              <w:spacing w:after="0"/>
              <w:jc w:val="center"/>
              <w:rPr>
                <w:rFonts w:ascii="Times New Roman" w:hAnsi="Times New Roman"/>
                <w:sz w:val="24"/>
                <w:szCs w:val="24"/>
                <w:highlight w:val="yellow"/>
              </w:rPr>
            </w:pPr>
            <w:r w:rsidRPr="00DD6627">
              <w:rPr>
                <w:rFonts w:ascii="Times New Roman" w:hAnsi="Times New Roman"/>
                <w:sz w:val="24"/>
                <w:szCs w:val="24"/>
              </w:rPr>
              <w:t>350</w:t>
            </w:r>
          </w:p>
        </w:tc>
        <w:tc>
          <w:tcPr>
            <w:tcW w:w="796"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190</w:t>
            </w:r>
          </w:p>
        </w:tc>
        <w:tc>
          <w:tcPr>
            <w:tcW w:w="816"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100</w:t>
            </w:r>
          </w:p>
        </w:tc>
        <w:tc>
          <w:tcPr>
            <w:tcW w:w="1024"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sz w:val="24"/>
                <w:szCs w:val="24"/>
                <w:highlight w:val="yellow"/>
                <w:lang w:eastAsia="ru-RU"/>
              </w:rPr>
            </w:pPr>
            <w:r w:rsidRPr="00DD6627">
              <w:rPr>
                <w:rFonts w:ascii="Times New Roman" w:eastAsia="Times New Roman" w:hAnsi="Times New Roman"/>
                <w:sz w:val="24"/>
                <w:szCs w:val="24"/>
                <w:lang w:eastAsia="ru-RU"/>
              </w:rPr>
              <w:t>23520-27670</w:t>
            </w:r>
          </w:p>
        </w:tc>
      </w:tr>
      <w:tr w:rsidR="005C7985" w:rsidRPr="00DD6627" w:rsidTr="0091564A">
        <w:trPr>
          <w:trHeight w:val="420"/>
          <w:jc w:val="center"/>
        </w:trPr>
        <w:tc>
          <w:tcPr>
            <w:tcW w:w="648" w:type="pct"/>
            <w:vMerge w:val="restart"/>
            <w:tcBorders>
              <w:top w:val="single" w:sz="8" w:space="0" w:color="auto"/>
              <w:left w:val="single" w:sz="8" w:space="0" w:color="auto"/>
              <w:right w:val="single" w:sz="4" w:space="0" w:color="auto"/>
            </w:tcBorders>
            <w:vAlign w:val="center"/>
          </w:tcPr>
          <w:p w:rsidR="005C7985" w:rsidRPr="00DD6627" w:rsidRDefault="005C7985" w:rsidP="00DD6627">
            <w:pPr>
              <w:spacing w:after="0"/>
              <w:jc w:val="center"/>
              <w:rPr>
                <w:rFonts w:ascii="Times New Roman" w:hAnsi="Times New Roman"/>
                <w:sz w:val="24"/>
                <w:szCs w:val="24"/>
              </w:rPr>
            </w:pPr>
            <w:r w:rsidRPr="00DD6627">
              <w:rPr>
                <w:rFonts w:ascii="Times New Roman" w:hAnsi="Times New Roman"/>
                <w:sz w:val="24"/>
                <w:szCs w:val="24"/>
              </w:rPr>
              <w:t>В-1481</w:t>
            </w:r>
          </w:p>
        </w:tc>
        <w:tc>
          <w:tcPr>
            <w:tcW w:w="835"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sz w:val="24"/>
                <w:szCs w:val="24"/>
                <w:lang w:eastAsia="ru-RU"/>
              </w:rPr>
            </w:pPr>
            <w:r w:rsidRPr="00DD6627">
              <w:rPr>
                <w:rFonts w:ascii="Times New Roman" w:eastAsia="Times New Roman" w:hAnsi="Times New Roman"/>
                <w:sz w:val="24"/>
                <w:szCs w:val="24"/>
                <w:lang w:eastAsia="ru-RU"/>
              </w:rPr>
              <w:t>60</w:t>
            </w:r>
          </w:p>
        </w:tc>
        <w:tc>
          <w:tcPr>
            <w:tcW w:w="881"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hAnsi="Times New Roman"/>
                <w:sz w:val="24"/>
                <w:szCs w:val="24"/>
                <w:highlight w:val="yellow"/>
              </w:rPr>
            </w:pPr>
            <w:r w:rsidRPr="00DD6627">
              <w:rPr>
                <w:rFonts w:ascii="Times New Roman" w:hAnsi="Times New Roman"/>
                <w:sz w:val="24"/>
                <w:szCs w:val="24"/>
              </w:rPr>
              <w:t>270</w:t>
            </w:r>
          </w:p>
        </w:tc>
        <w:tc>
          <w:tcPr>
            <w:tcW w:w="796"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115</w:t>
            </w:r>
          </w:p>
        </w:tc>
        <w:tc>
          <w:tcPr>
            <w:tcW w:w="816"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52</w:t>
            </w:r>
          </w:p>
        </w:tc>
        <w:tc>
          <w:tcPr>
            <w:tcW w:w="1024"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highlight w:val="yellow"/>
                <w:lang w:eastAsia="ru-RU"/>
              </w:rPr>
            </w:pPr>
            <w:r w:rsidRPr="00DD6627">
              <w:rPr>
                <w:rFonts w:ascii="Times New Roman" w:eastAsia="Times New Roman" w:hAnsi="Times New Roman"/>
                <w:color w:val="000000"/>
                <w:sz w:val="24"/>
                <w:szCs w:val="24"/>
                <w:lang w:eastAsia="ru-RU"/>
              </w:rPr>
              <w:t>62490-75290</w:t>
            </w:r>
          </w:p>
        </w:tc>
      </w:tr>
      <w:tr w:rsidR="005C7985" w:rsidRPr="00DD6627" w:rsidTr="0091564A">
        <w:trPr>
          <w:trHeight w:val="408"/>
          <w:jc w:val="center"/>
        </w:trPr>
        <w:tc>
          <w:tcPr>
            <w:tcW w:w="648" w:type="pct"/>
            <w:vMerge/>
            <w:tcBorders>
              <w:left w:val="single" w:sz="8" w:space="0" w:color="auto"/>
              <w:right w:val="single" w:sz="4" w:space="0" w:color="auto"/>
            </w:tcBorders>
            <w:vAlign w:val="center"/>
          </w:tcPr>
          <w:p w:rsidR="005C7985" w:rsidRPr="00DD6627" w:rsidRDefault="005C7985" w:rsidP="00DD6627">
            <w:pPr>
              <w:spacing w:after="0"/>
              <w:jc w:val="center"/>
              <w:rPr>
                <w:rFonts w:ascii="Times New Roman" w:hAnsi="Times New Roman"/>
                <w:sz w:val="24"/>
                <w:szCs w:val="24"/>
              </w:rPr>
            </w:pPr>
          </w:p>
        </w:tc>
        <w:tc>
          <w:tcPr>
            <w:tcW w:w="835" w:type="pct"/>
            <w:tcBorders>
              <w:left w:val="single" w:sz="4" w:space="0" w:color="auto"/>
              <w:bottom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sz w:val="24"/>
                <w:szCs w:val="24"/>
                <w:lang w:eastAsia="ru-RU"/>
              </w:rPr>
            </w:pPr>
            <w:r w:rsidRPr="00DD6627">
              <w:rPr>
                <w:rFonts w:ascii="Times New Roman" w:eastAsia="Times New Roman" w:hAnsi="Times New Roman"/>
                <w:sz w:val="24"/>
                <w:szCs w:val="24"/>
                <w:lang w:eastAsia="ru-RU"/>
              </w:rPr>
              <w:t>90</w:t>
            </w:r>
          </w:p>
        </w:tc>
        <w:tc>
          <w:tcPr>
            <w:tcW w:w="881" w:type="pct"/>
            <w:tcBorders>
              <w:left w:val="single" w:sz="4" w:space="0" w:color="auto"/>
              <w:bottom w:val="single" w:sz="4" w:space="0" w:color="auto"/>
              <w:right w:val="single" w:sz="4" w:space="0" w:color="auto"/>
            </w:tcBorders>
            <w:vAlign w:val="center"/>
          </w:tcPr>
          <w:p w:rsidR="005C7985" w:rsidRPr="00DD6627" w:rsidRDefault="005C7985" w:rsidP="00DD6627">
            <w:pPr>
              <w:autoSpaceDE w:val="0"/>
              <w:autoSpaceDN w:val="0"/>
              <w:adjustRightInd w:val="0"/>
              <w:spacing w:after="0"/>
              <w:jc w:val="center"/>
              <w:rPr>
                <w:rFonts w:ascii="Times New Roman" w:hAnsi="Times New Roman"/>
                <w:sz w:val="24"/>
                <w:szCs w:val="24"/>
                <w:highlight w:val="yellow"/>
              </w:rPr>
            </w:pPr>
            <w:r w:rsidRPr="00DD6627">
              <w:rPr>
                <w:rFonts w:ascii="Times New Roman" w:hAnsi="Times New Roman"/>
                <w:sz w:val="24"/>
                <w:szCs w:val="24"/>
              </w:rPr>
              <w:t>280</w:t>
            </w:r>
          </w:p>
        </w:tc>
        <w:tc>
          <w:tcPr>
            <w:tcW w:w="796" w:type="pct"/>
            <w:tcBorders>
              <w:left w:val="single" w:sz="4" w:space="0" w:color="auto"/>
              <w:bottom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105</w:t>
            </w:r>
          </w:p>
        </w:tc>
        <w:tc>
          <w:tcPr>
            <w:tcW w:w="816" w:type="pct"/>
            <w:tcBorders>
              <w:left w:val="single" w:sz="4" w:space="0" w:color="auto"/>
              <w:bottom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48</w:t>
            </w:r>
          </w:p>
        </w:tc>
        <w:tc>
          <w:tcPr>
            <w:tcW w:w="1024" w:type="pct"/>
            <w:tcBorders>
              <w:left w:val="single" w:sz="4" w:space="0" w:color="auto"/>
              <w:bottom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highlight w:val="yellow"/>
                <w:lang w:eastAsia="ru-RU"/>
              </w:rPr>
            </w:pPr>
            <w:r w:rsidRPr="00DD6627">
              <w:rPr>
                <w:rFonts w:ascii="Times New Roman" w:eastAsia="Times New Roman" w:hAnsi="Times New Roman"/>
                <w:color w:val="000000"/>
                <w:sz w:val="24"/>
                <w:szCs w:val="24"/>
                <w:lang w:eastAsia="ru-RU"/>
              </w:rPr>
              <w:t>116210-289110</w:t>
            </w:r>
          </w:p>
        </w:tc>
      </w:tr>
      <w:tr w:rsidR="005C7985" w:rsidRPr="00DD6627" w:rsidTr="0091564A">
        <w:trPr>
          <w:trHeight w:val="414"/>
          <w:jc w:val="center"/>
        </w:trPr>
        <w:tc>
          <w:tcPr>
            <w:tcW w:w="648" w:type="pct"/>
            <w:vMerge/>
            <w:tcBorders>
              <w:left w:val="single" w:sz="8" w:space="0" w:color="auto"/>
              <w:right w:val="single" w:sz="4" w:space="0" w:color="auto"/>
            </w:tcBorders>
            <w:vAlign w:val="center"/>
          </w:tcPr>
          <w:p w:rsidR="005C7985" w:rsidRPr="00DD6627" w:rsidRDefault="005C7985" w:rsidP="00DD6627">
            <w:pPr>
              <w:spacing w:after="0"/>
              <w:jc w:val="center"/>
              <w:rPr>
                <w:rFonts w:ascii="Times New Roman" w:hAnsi="Times New Roman"/>
                <w:sz w:val="24"/>
                <w:szCs w:val="24"/>
              </w:rPr>
            </w:pPr>
          </w:p>
        </w:tc>
        <w:tc>
          <w:tcPr>
            <w:tcW w:w="835"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sz w:val="24"/>
                <w:szCs w:val="24"/>
                <w:lang w:eastAsia="ru-RU"/>
              </w:rPr>
            </w:pPr>
            <w:r w:rsidRPr="00DD6627">
              <w:rPr>
                <w:rFonts w:ascii="Times New Roman" w:eastAsia="Times New Roman" w:hAnsi="Times New Roman"/>
                <w:sz w:val="24"/>
                <w:szCs w:val="24"/>
                <w:lang w:eastAsia="ru-RU"/>
              </w:rPr>
              <w:t>120</w:t>
            </w:r>
          </w:p>
        </w:tc>
        <w:tc>
          <w:tcPr>
            <w:tcW w:w="881" w:type="pct"/>
            <w:tcBorders>
              <w:top w:val="single" w:sz="4" w:space="0" w:color="auto"/>
              <w:left w:val="single" w:sz="4" w:space="0" w:color="auto"/>
              <w:right w:val="single" w:sz="4" w:space="0" w:color="auto"/>
            </w:tcBorders>
            <w:vAlign w:val="center"/>
          </w:tcPr>
          <w:p w:rsidR="005C7985" w:rsidRPr="00DD6627" w:rsidRDefault="005C7985" w:rsidP="00DD6627">
            <w:pPr>
              <w:autoSpaceDE w:val="0"/>
              <w:autoSpaceDN w:val="0"/>
              <w:adjustRightInd w:val="0"/>
              <w:spacing w:after="0"/>
              <w:jc w:val="center"/>
              <w:rPr>
                <w:rFonts w:ascii="Times New Roman" w:hAnsi="Times New Roman"/>
                <w:sz w:val="24"/>
                <w:szCs w:val="24"/>
                <w:highlight w:val="yellow"/>
              </w:rPr>
            </w:pPr>
            <w:r w:rsidRPr="00DD6627">
              <w:rPr>
                <w:rFonts w:ascii="Times New Roman" w:hAnsi="Times New Roman"/>
                <w:sz w:val="24"/>
                <w:szCs w:val="24"/>
              </w:rPr>
              <w:t>310</w:t>
            </w:r>
          </w:p>
        </w:tc>
        <w:tc>
          <w:tcPr>
            <w:tcW w:w="796"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95</w:t>
            </w:r>
          </w:p>
        </w:tc>
        <w:tc>
          <w:tcPr>
            <w:tcW w:w="816"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lang w:eastAsia="ru-RU"/>
              </w:rPr>
            </w:pPr>
            <w:r w:rsidRPr="00DD6627">
              <w:rPr>
                <w:rFonts w:ascii="Times New Roman" w:eastAsia="Times New Roman" w:hAnsi="Times New Roman"/>
                <w:color w:val="000000"/>
                <w:sz w:val="24"/>
                <w:szCs w:val="24"/>
                <w:lang w:eastAsia="ru-RU"/>
              </w:rPr>
              <w:t>48</w:t>
            </w:r>
          </w:p>
        </w:tc>
        <w:tc>
          <w:tcPr>
            <w:tcW w:w="1024" w:type="pct"/>
            <w:tcBorders>
              <w:top w:val="single" w:sz="4" w:space="0" w:color="auto"/>
              <w:left w:val="single" w:sz="4" w:space="0" w:color="auto"/>
              <w:right w:val="single" w:sz="4" w:space="0" w:color="auto"/>
            </w:tcBorders>
            <w:vAlign w:val="center"/>
          </w:tcPr>
          <w:p w:rsidR="005C7985" w:rsidRPr="00DD6627" w:rsidRDefault="005C7985" w:rsidP="00DD6627">
            <w:pPr>
              <w:spacing w:after="0"/>
              <w:jc w:val="center"/>
              <w:rPr>
                <w:rFonts w:ascii="Times New Roman" w:eastAsia="Times New Roman" w:hAnsi="Times New Roman"/>
                <w:color w:val="000000"/>
                <w:sz w:val="24"/>
                <w:szCs w:val="24"/>
                <w:highlight w:val="yellow"/>
                <w:lang w:eastAsia="ru-RU"/>
              </w:rPr>
            </w:pPr>
            <w:r w:rsidRPr="00DD6627">
              <w:rPr>
                <w:rFonts w:ascii="Times New Roman" w:eastAsia="Times New Roman" w:hAnsi="Times New Roman"/>
                <w:color w:val="000000"/>
                <w:sz w:val="24"/>
                <w:szCs w:val="24"/>
                <w:lang w:eastAsia="ru-RU"/>
              </w:rPr>
              <w:t>318100-375580</w:t>
            </w:r>
          </w:p>
        </w:tc>
      </w:tr>
    </w:tbl>
    <w:p w:rsidR="0083548D" w:rsidRPr="008520E8" w:rsidRDefault="0083548D" w:rsidP="008520E8">
      <w:pPr>
        <w:spacing w:after="0" w:line="360" w:lineRule="auto"/>
        <w:ind w:firstLine="709"/>
        <w:jc w:val="both"/>
        <w:rPr>
          <w:rFonts w:ascii="Times New Roman" w:hAnsi="Times New Roman"/>
          <w:bCs/>
          <w:iCs/>
          <w:sz w:val="28"/>
          <w:szCs w:val="28"/>
        </w:rPr>
      </w:pPr>
    </w:p>
    <w:p w:rsidR="0083548D" w:rsidRPr="008520E8" w:rsidRDefault="0083548D" w:rsidP="008520E8">
      <w:pPr>
        <w:spacing w:after="0" w:line="360" w:lineRule="auto"/>
        <w:ind w:firstLine="709"/>
        <w:jc w:val="both"/>
        <w:rPr>
          <w:rFonts w:ascii="Times New Roman" w:hAnsi="Times New Roman"/>
          <w:bCs/>
          <w:iCs/>
          <w:sz w:val="28"/>
          <w:szCs w:val="28"/>
        </w:rPr>
      </w:pPr>
      <w:r w:rsidRPr="008520E8">
        <w:rPr>
          <w:rFonts w:ascii="Times New Roman" w:hAnsi="Times New Roman"/>
          <w:bCs/>
          <w:iCs/>
          <w:sz w:val="28"/>
          <w:szCs w:val="28"/>
        </w:rPr>
        <w:t>Однозначно можно сказать, что для сварки сплава В-1481 необходимо применять жесткие режимы сварки. На рисунке 9 представлена зависимость усталостных характеристик сварных соединений от режима лазерной сварки.</w:t>
      </w:r>
    </w:p>
    <w:p w:rsidR="0083548D" w:rsidRPr="008520E8" w:rsidRDefault="0083548D" w:rsidP="008520E8">
      <w:pPr>
        <w:spacing w:after="0" w:line="360" w:lineRule="auto"/>
        <w:ind w:firstLine="709"/>
        <w:jc w:val="both"/>
        <w:rPr>
          <w:rFonts w:ascii="Times New Roman" w:hAnsi="Times New Roman"/>
          <w:bCs/>
          <w:iCs/>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83548D" w:rsidRPr="008520E8" w:rsidTr="00C375B6">
        <w:tc>
          <w:tcPr>
            <w:tcW w:w="9571" w:type="dxa"/>
          </w:tcPr>
          <w:p w:rsidR="0083548D" w:rsidRPr="008520E8" w:rsidRDefault="0083548D" w:rsidP="008520E8">
            <w:pPr>
              <w:spacing w:after="0" w:line="360" w:lineRule="auto"/>
              <w:jc w:val="center"/>
              <w:rPr>
                <w:rFonts w:ascii="Times New Roman" w:hAnsi="Times New Roman"/>
                <w:bCs/>
                <w:iCs/>
                <w:sz w:val="28"/>
                <w:szCs w:val="28"/>
              </w:rPr>
            </w:pPr>
            <w:r w:rsidRPr="008520E8">
              <w:rPr>
                <w:rFonts w:ascii="Times New Roman" w:hAnsi="Times New Roman"/>
                <w:noProof/>
                <w:sz w:val="28"/>
                <w:szCs w:val="28"/>
                <w:lang w:eastAsia="ru-RU"/>
              </w:rPr>
              <w:drawing>
                <wp:inline distT="0" distB="0" distL="0" distR="0" wp14:anchorId="562D4486" wp14:editId="21AA999B">
                  <wp:extent cx="4589253" cy="2656936"/>
                  <wp:effectExtent l="0" t="0" r="20955" b="10160"/>
                  <wp:docPr id="9" name="Диаграмма 9" title="м"/>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83548D" w:rsidRPr="008520E8" w:rsidTr="00C375B6">
        <w:tc>
          <w:tcPr>
            <w:tcW w:w="9571" w:type="dxa"/>
          </w:tcPr>
          <w:p w:rsidR="0083548D" w:rsidRPr="008520E8" w:rsidRDefault="0083548D" w:rsidP="00DD6627">
            <w:pPr>
              <w:spacing w:after="0" w:line="360" w:lineRule="auto"/>
              <w:jc w:val="center"/>
              <w:rPr>
                <w:rFonts w:ascii="Times New Roman" w:hAnsi="Times New Roman"/>
                <w:bCs/>
                <w:iCs/>
                <w:sz w:val="28"/>
                <w:szCs w:val="28"/>
              </w:rPr>
            </w:pPr>
            <w:r w:rsidRPr="00DD6627">
              <w:rPr>
                <w:rFonts w:ascii="Times New Roman" w:hAnsi="Times New Roman"/>
                <w:bCs/>
                <w:iCs/>
                <w:sz w:val="24"/>
                <w:szCs w:val="28"/>
              </w:rPr>
              <w:t>Рис</w:t>
            </w:r>
            <w:r w:rsidR="00DD6627" w:rsidRPr="00DD6627">
              <w:rPr>
                <w:rFonts w:ascii="Times New Roman" w:hAnsi="Times New Roman"/>
                <w:bCs/>
                <w:iCs/>
                <w:sz w:val="24"/>
                <w:szCs w:val="28"/>
              </w:rPr>
              <w:t>.</w:t>
            </w:r>
            <w:r w:rsidRPr="00DD6627">
              <w:rPr>
                <w:rFonts w:ascii="Times New Roman" w:hAnsi="Times New Roman"/>
                <w:bCs/>
                <w:iCs/>
                <w:sz w:val="24"/>
                <w:szCs w:val="28"/>
              </w:rPr>
              <w:t xml:space="preserve"> 9 – Зависимость МЦУ от скорости сварки</w:t>
            </w:r>
          </w:p>
        </w:tc>
      </w:tr>
    </w:tbl>
    <w:p w:rsidR="0083548D" w:rsidRPr="008520E8" w:rsidRDefault="0083548D" w:rsidP="008520E8">
      <w:pPr>
        <w:spacing w:after="0" w:line="360" w:lineRule="auto"/>
        <w:ind w:firstLine="709"/>
        <w:jc w:val="both"/>
        <w:rPr>
          <w:rFonts w:ascii="Times New Roman" w:hAnsi="Times New Roman"/>
          <w:bCs/>
          <w:iCs/>
          <w:sz w:val="28"/>
          <w:szCs w:val="28"/>
        </w:rPr>
      </w:pPr>
    </w:p>
    <w:p w:rsidR="0083548D" w:rsidRPr="008520E8" w:rsidRDefault="0083548D" w:rsidP="008520E8">
      <w:pPr>
        <w:spacing w:after="0" w:line="360" w:lineRule="auto"/>
        <w:ind w:firstLine="709"/>
        <w:jc w:val="both"/>
        <w:rPr>
          <w:rFonts w:ascii="Times New Roman" w:hAnsi="Times New Roman"/>
          <w:bCs/>
          <w:iCs/>
          <w:sz w:val="28"/>
          <w:szCs w:val="28"/>
        </w:rPr>
      </w:pPr>
      <w:r w:rsidRPr="008520E8">
        <w:rPr>
          <w:rFonts w:ascii="Times New Roman" w:hAnsi="Times New Roman"/>
          <w:bCs/>
          <w:iCs/>
          <w:sz w:val="28"/>
          <w:szCs w:val="28"/>
        </w:rPr>
        <w:t>Анализ усталостных характеристик показал, что при лазерной сварке без присадочного материала сварные соединения сплава В-1481 показали максимальные значения МЦУ (более 300·</w:t>
      </w:r>
      <w:r w:rsidRPr="008520E8">
        <w:rPr>
          <w:rFonts w:ascii="Times New Roman" w:hAnsi="Times New Roman"/>
          <w:sz w:val="28"/>
          <w:szCs w:val="28"/>
        </w:rPr>
        <w:t>кциклов</w:t>
      </w:r>
      <w:r w:rsidRPr="008520E8">
        <w:rPr>
          <w:rFonts w:ascii="Times New Roman" w:hAnsi="Times New Roman"/>
          <w:bCs/>
          <w:iCs/>
          <w:sz w:val="28"/>
          <w:szCs w:val="28"/>
        </w:rPr>
        <w:t xml:space="preserve">) при скорости сварки </w:t>
      </w:r>
      <w:proofErr w:type="gramStart"/>
      <w:r w:rsidRPr="008520E8">
        <w:rPr>
          <w:rFonts w:ascii="Times New Roman" w:hAnsi="Times New Roman"/>
          <w:bCs/>
          <w:iCs/>
          <w:sz w:val="28"/>
          <w:szCs w:val="28"/>
          <w:lang w:val="en-US"/>
        </w:rPr>
        <w:t>V</w:t>
      </w:r>
      <w:proofErr w:type="spellStart"/>
      <w:proofErr w:type="gramEnd"/>
      <w:r w:rsidRPr="008520E8">
        <w:rPr>
          <w:rFonts w:ascii="Times New Roman" w:hAnsi="Times New Roman"/>
          <w:bCs/>
          <w:iCs/>
          <w:sz w:val="28"/>
          <w:szCs w:val="28"/>
          <w:vertAlign w:val="subscript"/>
        </w:rPr>
        <w:t>св</w:t>
      </w:r>
      <w:proofErr w:type="spellEnd"/>
      <w:r w:rsidR="00DD6627">
        <w:rPr>
          <w:rFonts w:ascii="Times New Roman" w:hAnsi="Times New Roman"/>
          <w:bCs/>
          <w:iCs/>
          <w:sz w:val="28"/>
          <w:szCs w:val="28"/>
        </w:rPr>
        <w:t>=</w:t>
      </w:r>
      <w:r w:rsidRPr="008520E8">
        <w:rPr>
          <w:rFonts w:ascii="Times New Roman" w:hAnsi="Times New Roman"/>
          <w:bCs/>
          <w:iCs/>
          <w:sz w:val="28"/>
          <w:szCs w:val="28"/>
        </w:rPr>
        <w:t xml:space="preserve">120 м/ч, а для сплава В-1579 максимальные значения МЦУ получены для сварных соединений, выполненных со скоростью </w:t>
      </w:r>
      <w:r w:rsidRPr="008520E8">
        <w:rPr>
          <w:rFonts w:ascii="Times New Roman" w:hAnsi="Times New Roman"/>
          <w:bCs/>
          <w:iCs/>
          <w:sz w:val="28"/>
          <w:szCs w:val="28"/>
          <w:lang w:val="en-US"/>
        </w:rPr>
        <w:t>V</w:t>
      </w:r>
      <w:proofErr w:type="spellStart"/>
      <w:r w:rsidRPr="008520E8">
        <w:rPr>
          <w:rFonts w:ascii="Times New Roman" w:hAnsi="Times New Roman"/>
          <w:bCs/>
          <w:iCs/>
          <w:sz w:val="28"/>
          <w:szCs w:val="28"/>
          <w:vertAlign w:val="subscript"/>
        </w:rPr>
        <w:t>св</w:t>
      </w:r>
      <w:proofErr w:type="spellEnd"/>
      <w:r w:rsidR="00DD6627">
        <w:rPr>
          <w:rFonts w:ascii="Times New Roman" w:hAnsi="Times New Roman"/>
          <w:bCs/>
          <w:iCs/>
          <w:sz w:val="28"/>
          <w:szCs w:val="28"/>
        </w:rPr>
        <w:t>=</w:t>
      </w:r>
      <w:r w:rsidRPr="008520E8">
        <w:rPr>
          <w:rFonts w:ascii="Times New Roman" w:hAnsi="Times New Roman"/>
          <w:bCs/>
          <w:iCs/>
          <w:sz w:val="28"/>
          <w:szCs w:val="28"/>
        </w:rPr>
        <w:t>60 м/ч.</w:t>
      </w:r>
    </w:p>
    <w:p w:rsidR="0083548D" w:rsidRPr="008520E8" w:rsidRDefault="0083548D"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Оба сплава показали высокие значения пластичности и ударной вязкости. При этом уровень прочности сварных соединений сплава В-1481 составил 0,6 от прочности основного материала, а для сплава В-1579 – 0,9. </w:t>
      </w:r>
    </w:p>
    <w:p w:rsidR="00D60277" w:rsidRPr="008520E8" w:rsidRDefault="0083548D"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Можно отметить, что </w:t>
      </w:r>
      <w:r w:rsidRPr="008520E8">
        <w:rPr>
          <w:rFonts w:ascii="Times New Roman" w:hAnsi="Times New Roman"/>
          <w:bCs/>
          <w:sz w:val="28"/>
          <w:szCs w:val="28"/>
        </w:rPr>
        <w:t>для сварных соединений сплава В-1579, полученных лазерной сваркой, удалось получить высокие значения механических характеристик без использования присадочного материала.</w:t>
      </w:r>
    </w:p>
    <w:p w:rsidR="0083548D" w:rsidRPr="008520E8" w:rsidRDefault="00256AB7"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Исследовалось влияние состава присадочного материала</w:t>
      </w:r>
      <w:r w:rsidR="00114E26" w:rsidRPr="008520E8">
        <w:rPr>
          <w:rFonts w:ascii="Times New Roman" w:hAnsi="Times New Roman"/>
          <w:sz w:val="28"/>
          <w:szCs w:val="28"/>
        </w:rPr>
        <w:t xml:space="preserve"> и последующей термической обработки</w:t>
      </w:r>
      <w:r w:rsidRPr="008520E8">
        <w:rPr>
          <w:rFonts w:ascii="Times New Roman" w:hAnsi="Times New Roman"/>
          <w:sz w:val="28"/>
          <w:szCs w:val="28"/>
        </w:rPr>
        <w:t xml:space="preserve"> на механические свойства </w:t>
      </w:r>
      <w:proofErr w:type="gramStart"/>
      <w:r w:rsidRPr="008520E8">
        <w:rPr>
          <w:rFonts w:ascii="Times New Roman" w:hAnsi="Times New Roman"/>
          <w:sz w:val="28"/>
          <w:szCs w:val="28"/>
        </w:rPr>
        <w:t>алюминий-литиевого</w:t>
      </w:r>
      <w:proofErr w:type="gramEnd"/>
      <w:r w:rsidRPr="008520E8">
        <w:rPr>
          <w:rFonts w:ascii="Times New Roman" w:hAnsi="Times New Roman"/>
          <w:sz w:val="28"/>
          <w:szCs w:val="28"/>
        </w:rPr>
        <w:t xml:space="preserve"> сплава В-1481</w:t>
      </w:r>
      <w:r w:rsidR="00D03215" w:rsidRPr="008520E8">
        <w:rPr>
          <w:rFonts w:ascii="Times New Roman" w:hAnsi="Times New Roman"/>
          <w:sz w:val="28"/>
          <w:szCs w:val="28"/>
        </w:rPr>
        <w:t xml:space="preserve"> (таблица 4)</w:t>
      </w:r>
      <w:r w:rsidRPr="008520E8">
        <w:rPr>
          <w:rFonts w:ascii="Times New Roman" w:hAnsi="Times New Roman"/>
          <w:sz w:val="28"/>
          <w:szCs w:val="28"/>
        </w:rPr>
        <w:t>.</w:t>
      </w:r>
      <w:r w:rsidR="00114E26" w:rsidRPr="008520E8">
        <w:rPr>
          <w:rFonts w:ascii="Times New Roman" w:hAnsi="Times New Roman"/>
          <w:sz w:val="28"/>
          <w:szCs w:val="28"/>
        </w:rPr>
        <w:t xml:space="preserve"> Применение присадочного материала марки Св1221, разработанного во ФГУП «ВИАМ» позволило значительно повысить прочность сварного соединения, до 0,8 от прочности основного материала.</w:t>
      </w:r>
    </w:p>
    <w:p w:rsidR="00D03215" w:rsidRPr="008520E8" w:rsidRDefault="00D03215" w:rsidP="008520E8">
      <w:pPr>
        <w:spacing w:after="0" w:line="360" w:lineRule="auto"/>
        <w:ind w:firstLine="709"/>
        <w:jc w:val="both"/>
        <w:rPr>
          <w:rFonts w:ascii="Times New Roman" w:hAnsi="Times New Roman"/>
          <w:sz w:val="28"/>
          <w:szCs w:val="28"/>
        </w:rPr>
      </w:pPr>
    </w:p>
    <w:p w:rsidR="00DD6627" w:rsidRPr="00DD6627" w:rsidRDefault="00D03215" w:rsidP="00DD6627">
      <w:pPr>
        <w:spacing w:after="0"/>
        <w:ind w:firstLine="709"/>
        <w:jc w:val="right"/>
        <w:rPr>
          <w:rFonts w:ascii="Times New Roman" w:hAnsi="Times New Roman"/>
          <w:sz w:val="24"/>
          <w:szCs w:val="28"/>
        </w:rPr>
      </w:pPr>
      <w:r w:rsidRPr="00DD6627">
        <w:rPr>
          <w:rFonts w:ascii="Times New Roman" w:hAnsi="Times New Roman"/>
          <w:sz w:val="24"/>
          <w:szCs w:val="28"/>
        </w:rPr>
        <w:t>Та</w:t>
      </w:r>
      <w:r w:rsidR="00DD6627" w:rsidRPr="00DD6627">
        <w:rPr>
          <w:rFonts w:ascii="Times New Roman" w:hAnsi="Times New Roman"/>
          <w:sz w:val="24"/>
          <w:szCs w:val="28"/>
        </w:rPr>
        <w:t xml:space="preserve">блица 4 </w:t>
      </w:r>
    </w:p>
    <w:p w:rsidR="00D03215" w:rsidRPr="00DD6627" w:rsidRDefault="00D03215" w:rsidP="00DD6627">
      <w:pPr>
        <w:spacing w:after="0"/>
        <w:jc w:val="center"/>
        <w:rPr>
          <w:rFonts w:ascii="Times New Roman" w:hAnsi="Times New Roman"/>
          <w:sz w:val="24"/>
          <w:szCs w:val="28"/>
        </w:rPr>
      </w:pPr>
      <w:r w:rsidRPr="00DD6627">
        <w:rPr>
          <w:rFonts w:ascii="Times New Roman" w:hAnsi="Times New Roman"/>
          <w:sz w:val="24"/>
          <w:szCs w:val="28"/>
        </w:rPr>
        <w:t>Механические характеристики сварных соединений сплава В-1481</w:t>
      </w:r>
    </w:p>
    <w:tbl>
      <w:tblPr>
        <w:tblW w:w="4996" w:type="pct"/>
        <w:tblCellMar>
          <w:left w:w="0" w:type="dxa"/>
          <w:right w:w="0" w:type="dxa"/>
        </w:tblCellMar>
        <w:tblLook w:val="04A0" w:firstRow="1" w:lastRow="0" w:firstColumn="1" w:lastColumn="0" w:noHBand="0" w:noVBand="1"/>
      </w:tblPr>
      <w:tblGrid>
        <w:gridCol w:w="1849"/>
        <w:gridCol w:w="2004"/>
        <w:gridCol w:w="1823"/>
        <w:gridCol w:w="1701"/>
        <w:gridCol w:w="1701"/>
      </w:tblGrid>
      <w:tr w:rsidR="00B2739C" w:rsidRPr="00DD6627" w:rsidTr="00DD6627">
        <w:trPr>
          <w:trHeight w:val="628"/>
        </w:trPr>
        <w:tc>
          <w:tcPr>
            <w:tcW w:w="1018" w:type="pct"/>
            <w:tcBorders>
              <w:top w:val="single" w:sz="8" w:space="0" w:color="auto"/>
              <w:left w:val="single" w:sz="4" w:space="0" w:color="auto"/>
              <w:bottom w:val="single" w:sz="8" w:space="0" w:color="auto"/>
              <w:right w:val="single" w:sz="8" w:space="0" w:color="auto"/>
            </w:tcBorders>
            <w:tcMar>
              <w:top w:w="40" w:type="dxa"/>
              <w:left w:w="0" w:type="dxa"/>
              <w:bottom w:w="40" w:type="dxa"/>
              <w:right w:w="0" w:type="dxa"/>
            </w:tcMar>
            <w:vAlign w:val="center"/>
            <w:hideMark/>
          </w:tcPr>
          <w:p w:rsidR="00B2739C" w:rsidRPr="00DD6627" w:rsidRDefault="00B2739C" w:rsidP="00DD6627">
            <w:pPr>
              <w:spacing w:after="0"/>
              <w:jc w:val="center"/>
              <w:rPr>
                <w:rFonts w:ascii="Times New Roman" w:eastAsia="MS PGothic" w:hAnsi="Times New Roman"/>
                <w:bCs/>
                <w:sz w:val="24"/>
                <w:szCs w:val="28"/>
              </w:rPr>
            </w:pPr>
            <w:r w:rsidRPr="00DD6627">
              <w:rPr>
                <w:rFonts w:ascii="Times New Roman" w:eastAsia="MS PGothic" w:hAnsi="Times New Roman"/>
                <w:bCs/>
                <w:sz w:val="24"/>
                <w:szCs w:val="28"/>
              </w:rPr>
              <w:t>Марка присадочного материала</w:t>
            </w:r>
          </w:p>
        </w:tc>
        <w:tc>
          <w:tcPr>
            <w:tcW w:w="1104" w:type="pct"/>
            <w:tcBorders>
              <w:top w:val="single" w:sz="8" w:space="0" w:color="auto"/>
              <w:left w:val="nil"/>
              <w:bottom w:val="single" w:sz="8" w:space="0" w:color="auto"/>
              <w:right w:val="single" w:sz="8" w:space="0" w:color="auto"/>
            </w:tcBorders>
            <w:tcMar>
              <w:top w:w="40" w:type="dxa"/>
              <w:left w:w="0" w:type="dxa"/>
              <w:bottom w:w="40" w:type="dxa"/>
              <w:right w:w="0" w:type="dxa"/>
            </w:tcMar>
            <w:hideMark/>
          </w:tcPr>
          <w:p w:rsidR="00B2739C" w:rsidRPr="00DD6627" w:rsidRDefault="00B2739C" w:rsidP="00DD6627">
            <w:pPr>
              <w:spacing w:after="0"/>
              <w:jc w:val="center"/>
              <w:rPr>
                <w:rFonts w:ascii="Times New Roman" w:eastAsia="MS PGothic" w:hAnsi="Times New Roman"/>
                <w:bCs/>
                <w:sz w:val="24"/>
                <w:szCs w:val="28"/>
              </w:rPr>
            </w:pPr>
            <w:r w:rsidRPr="00DD6627">
              <w:rPr>
                <w:rFonts w:ascii="Times New Roman" w:eastAsia="MS PGothic" w:hAnsi="Times New Roman"/>
                <w:bCs/>
                <w:sz w:val="24"/>
                <w:szCs w:val="28"/>
              </w:rPr>
              <w:t>Вид термообработки после сварки</w:t>
            </w:r>
          </w:p>
        </w:tc>
        <w:tc>
          <w:tcPr>
            <w:tcW w:w="1004" w:type="pct"/>
            <w:tcBorders>
              <w:top w:val="single" w:sz="8" w:space="0" w:color="auto"/>
              <w:left w:val="nil"/>
              <w:bottom w:val="single" w:sz="8" w:space="0" w:color="auto"/>
              <w:right w:val="single" w:sz="8" w:space="0" w:color="auto"/>
            </w:tcBorders>
            <w:tcMar>
              <w:top w:w="40" w:type="dxa"/>
              <w:left w:w="0" w:type="dxa"/>
              <w:bottom w:w="40" w:type="dxa"/>
              <w:right w:w="0" w:type="dxa"/>
            </w:tcMar>
            <w:vAlign w:val="center"/>
            <w:hideMark/>
          </w:tcPr>
          <w:p w:rsidR="00B2739C" w:rsidRPr="00DD6627" w:rsidRDefault="00B2739C" w:rsidP="00DD6627">
            <w:pPr>
              <w:spacing w:after="0"/>
              <w:jc w:val="center"/>
              <w:rPr>
                <w:rFonts w:ascii="Times New Roman" w:eastAsia="MS PGothic" w:hAnsi="Times New Roman"/>
                <w:bCs/>
                <w:sz w:val="24"/>
                <w:szCs w:val="28"/>
              </w:rPr>
            </w:pPr>
            <w:proofErr w:type="spellStart"/>
            <w:r w:rsidRPr="00DD6627">
              <w:rPr>
                <w:rFonts w:ascii="Times New Roman" w:eastAsia="MS PGothic" w:hAnsi="Times New Roman"/>
                <w:bCs/>
                <w:sz w:val="24"/>
                <w:szCs w:val="28"/>
              </w:rPr>
              <w:t>σ</w:t>
            </w:r>
            <w:r w:rsidRPr="00DD6627">
              <w:rPr>
                <w:rFonts w:ascii="Times New Roman" w:eastAsia="MS PGothic" w:hAnsi="Times New Roman"/>
                <w:bCs/>
                <w:sz w:val="24"/>
                <w:szCs w:val="28"/>
                <w:vertAlign w:val="subscript"/>
              </w:rPr>
              <w:t>в</w:t>
            </w:r>
            <w:proofErr w:type="spellEnd"/>
            <w:r w:rsidRPr="00DD6627">
              <w:rPr>
                <w:rFonts w:ascii="Times New Roman" w:eastAsia="MS PGothic" w:hAnsi="Times New Roman"/>
                <w:bCs/>
                <w:sz w:val="24"/>
                <w:szCs w:val="28"/>
                <w:vertAlign w:val="subscript"/>
              </w:rPr>
              <w:t xml:space="preserve"> св. </w:t>
            </w:r>
            <w:proofErr w:type="spellStart"/>
            <w:r w:rsidRPr="00DD6627">
              <w:rPr>
                <w:rFonts w:ascii="Times New Roman" w:eastAsia="MS PGothic" w:hAnsi="Times New Roman"/>
                <w:bCs/>
                <w:sz w:val="24"/>
                <w:szCs w:val="28"/>
                <w:vertAlign w:val="subscript"/>
              </w:rPr>
              <w:t>соед</w:t>
            </w:r>
            <w:proofErr w:type="spellEnd"/>
            <w:r w:rsidRPr="00DD6627">
              <w:rPr>
                <w:rFonts w:ascii="Times New Roman" w:eastAsia="MS PGothic" w:hAnsi="Times New Roman"/>
                <w:bCs/>
                <w:sz w:val="24"/>
                <w:szCs w:val="28"/>
                <w:vertAlign w:val="subscript"/>
              </w:rPr>
              <w:t>.</w:t>
            </w:r>
            <w:r w:rsidRPr="00DD6627">
              <w:rPr>
                <w:rFonts w:ascii="Times New Roman" w:eastAsia="MS PGothic" w:hAnsi="Times New Roman"/>
                <w:bCs/>
                <w:sz w:val="24"/>
                <w:szCs w:val="28"/>
              </w:rPr>
              <w:t>, МПа</w:t>
            </w:r>
          </w:p>
        </w:tc>
        <w:tc>
          <w:tcPr>
            <w:tcW w:w="937" w:type="pct"/>
            <w:tcBorders>
              <w:top w:val="single" w:sz="8" w:space="0" w:color="auto"/>
              <w:left w:val="nil"/>
              <w:bottom w:val="single" w:sz="8" w:space="0" w:color="auto"/>
              <w:right w:val="single" w:sz="8" w:space="0" w:color="auto"/>
            </w:tcBorders>
            <w:tcMar>
              <w:top w:w="40" w:type="dxa"/>
              <w:left w:w="0" w:type="dxa"/>
              <w:bottom w:w="40" w:type="dxa"/>
              <w:right w:w="0" w:type="dxa"/>
            </w:tcMar>
            <w:vAlign w:val="center"/>
            <w:hideMark/>
          </w:tcPr>
          <w:p w:rsidR="00B2739C" w:rsidRPr="00DD6627" w:rsidRDefault="00B2739C" w:rsidP="00DD6627">
            <w:pPr>
              <w:spacing w:after="0"/>
              <w:jc w:val="center"/>
              <w:rPr>
                <w:rFonts w:ascii="Times New Roman" w:eastAsia="MS PGothic" w:hAnsi="Times New Roman"/>
                <w:bCs/>
                <w:sz w:val="24"/>
                <w:szCs w:val="28"/>
              </w:rPr>
            </w:pPr>
            <w:r w:rsidRPr="00DD6627">
              <w:rPr>
                <w:rFonts w:ascii="Times New Roman" w:eastAsia="MS PGothic" w:hAnsi="Times New Roman"/>
                <w:bCs/>
                <w:sz w:val="24"/>
                <w:szCs w:val="28"/>
              </w:rPr>
              <w:t>KCU, кДж/м</w:t>
            </w:r>
            <w:proofErr w:type="gramStart"/>
            <w:r w:rsidRPr="00DD6627">
              <w:rPr>
                <w:rFonts w:ascii="Times New Roman" w:eastAsia="MS PGothic" w:hAnsi="Times New Roman"/>
                <w:bCs/>
                <w:sz w:val="24"/>
                <w:szCs w:val="28"/>
                <w:vertAlign w:val="superscript"/>
              </w:rPr>
              <w:t>2</w:t>
            </w:r>
            <w:proofErr w:type="gramEnd"/>
          </w:p>
        </w:tc>
        <w:tc>
          <w:tcPr>
            <w:tcW w:w="937" w:type="pct"/>
            <w:tcBorders>
              <w:top w:val="single" w:sz="8" w:space="0" w:color="auto"/>
              <w:left w:val="nil"/>
              <w:bottom w:val="single" w:sz="8" w:space="0" w:color="auto"/>
              <w:right w:val="single" w:sz="8" w:space="0" w:color="auto"/>
            </w:tcBorders>
            <w:tcMar>
              <w:top w:w="40" w:type="dxa"/>
              <w:left w:w="0" w:type="dxa"/>
              <w:bottom w:w="40" w:type="dxa"/>
              <w:right w:w="0" w:type="dxa"/>
            </w:tcMar>
            <w:vAlign w:val="center"/>
            <w:hideMark/>
          </w:tcPr>
          <w:p w:rsidR="00B2739C" w:rsidRPr="00DD6627" w:rsidRDefault="00B2739C" w:rsidP="00DD6627">
            <w:pPr>
              <w:spacing w:after="0"/>
              <w:jc w:val="center"/>
              <w:rPr>
                <w:rFonts w:ascii="Times New Roman" w:eastAsia="MS PGothic" w:hAnsi="Times New Roman"/>
                <w:bCs/>
                <w:sz w:val="24"/>
                <w:szCs w:val="28"/>
              </w:rPr>
            </w:pPr>
            <w:r w:rsidRPr="00DD6627">
              <w:rPr>
                <w:rFonts w:ascii="Times New Roman" w:eastAsia="MS PGothic" w:hAnsi="Times New Roman"/>
                <w:bCs/>
                <w:sz w:val="24"/>
                <w:szCs w:val="28"/>
              </w:rPr>
              <w:t xml:space="preserve">α, </w:t>
            </w:r>
          </w:p>
          <w:p w:rsidR="00B2739C" w:rsidRPr="00DD6627" w:rsidRDefault="00B2739C" w:rsidP="00DD6627">
            <w:pPr>
              <w:spacing w:after="0"/>
              <w:jc w:val="center"/>
              <w:rPr>
                <w:rFonts w:ascii="Times New Roman" w:eastAsia="MS PGothic" w:hAnsi="Times New Roman"/>
                <w:bCs/>
                <w:color w:val="000000"/>
                <w:sz w:val="24"/>
                <w:szCs w:val="28"/>
              </w:rPr>
            </w:pPr>
            <w:r w:rsidRPr="00DD6627">
              <w:rPr>
                <w:rFonts w:ascii="Times New Roman" w:eastAsia="MS PGothic" w:hAnsi="Times New Roman"/>
                <w:bCs/>
                <w:sz w:val="24"/>
                <w:szCs w:val="28"/>
              </w:rPr>
              <w:t>град</w:t>
            </w:r>
          </w:p>
        </w:tc>
      </w:tr>
      <w:tr w:rsidR="00B2739C" w:rsidRPr="00DD6627" w:rsidTr="00DD6627">
        <w:trPr>
          <w:trHeight w:val="222"/>
        </w:trPr>
        <w:tc>
          <w:tcPr>
            <w:tcW w:w="1018" w:type="pct"/>
            <w:vMerge w:val="restart"/>
            <w:tcBorders>
              <w:top w:val="nil"/>
              <w:left w:val="single" w:sz="4" w:space="0" w:color="auto"/>
              <w:bottom w:val="single" w:sz="8" w:space="0" w:color="auto"/>
              <w:right w:val="single" w:sz="8" w:space="0" w:color="auto"/>
            </w:tcBorders>
            <w:tcMar>
              <w:top w:w="40" w:type="dxa"/>
              <w:left w:w="0" w:type="dxa"/>
              <w:bottom w:w="40" w:type="dxa"/>
              <w:right w:w="0" w:type="dxa"/>
            </w:tcMar>
            <w:vAlign w:val="center"/>
            <w:hideMark/>
          </w:tcPr>
          <w:p w:rsidR="00B2739C" w:rsidRPr="00DD6627" w:rsidRDefault="00B2739C" w:rsidP="00DD6627">
            <w:pPr>
              <w:spacing w:after="0"/>
              <w:ind w:firstLine="4"/>
              <w:jc w:val="center"/>
              <w:rPr>
                <w:rFonts w:ascii="Times New Roman" w:eastAsia="MS PGothic" w:hAnsi="Times New Roman"/>
                <w:b/>
                <w:bCs/>
                <w:sz w:val="24"/>
                <w:szCs w:val="28"/>
              </w:rPr>
            </w:pPr>
            <w:r w:rsidRPr="00DD6627">
              <w:rPr>
                <w:rFonts w:ascii="Times New Roman" w:eastAsia="MS PGothic" w:hAnsi="Times New Roman"/>
                <w:sz w:val="24"/>
                <w:szCs w:val="28"/>
              </w:rPr>
              <w:t>Св1201</w:t>
            </w:r>
          </w:p>
        </w:tc>
        <w:tc>
          <w:tcPr>
            <w:tcW w:w="1104" w:type="pct"/>
            <w:tcBorders>
              <w:top w:val="single" w:sz="8" w:space="0" w:color="auto"/>
              <w:left w:val="nil"/>
              <w:bottom w:val="single" w:sz="8" w:space="0" w:color="auto"/>
              <w:right w:val="single" w:sz="8" w:space="0" w:color="auto"/>
            </w:tcBorders>
            <w:tcMar>
              <w:top w:w="40" w:type="dxa"/>
              <w:left w:w="0" w:type="dxa"/>
              <w:bottom w:w="40" w:type="dxa"/>
              <w:right w:w="0" w:type="dxa"/>
            </w:tcMar>
            <w:hideMark/>
          </w:tcPr>
          <w:p w:rsidR="00B2739C" w:rsidRPr="00DD6627" w:rsidRDefault="00B2739C" w:rsidP="00DD6627">
            <w:pPr>
              <w:spacing w:after="0"/>
              <w:jc w:val="center"/>
              <w:rPr>
                <w:rFonts w:ascii="Times New Roman" w:eastAsia="MS PGothic" w:hAnsi="Times New Roman"/>
                <w:sz w:val="24"/>
                <w:szCs w:val="28"/>
              </w:rPr>
            </w:pPr>
            <w:r w:rsidRPr="00DD6627">
              <w:rPr>
                <w:rFonts w:ascii="Times New Roman" w:eastAsia="MS PGothic" w:hAnsi="Times New Roman"/>
                <w:sz w:val="24"/>
                <w:szCs w:val="28"/>
              </w:rPr>
              <w:t>-</w:t>
            </w:r>
          </w:p>
        </w:tc>
        <w:tc>
          <w:tcPr>
            <w:tcW w:w="1004" w:type="pct"/>
            <w:tcBorders>
              <w:top w:val="single" w:sz="8" w:space="0" w:color="auto"/>
              <w:left w:val="nil"/>
              <w:bottom w:val="single" w:sz="8" w:space="0" w:color="auto"/>
              <w:right w:val="single" w:sz="8" w:space="0" w:color="auto"/>
            </w:tcBorders>
            <w:tcMar>
              <w:top w:w="40" w:type="dxa"/>
              <w:left w:w="0" w:type="dxa"/>
              <w:bottom w:w="40" w:type="dxa"/>
              <w:right w:w="0" w:type="dxa"/>
            </w:tcMar>
            <w:hideMark/>
          </w:tcPr>
          <w:p w:rsidR="00B2739C" w:rsidRPr="00DD6627" w:rsidRDefault="00114E26"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37</w:t>
            </w:r>
            <w:r w:rsidR="00B2739C" w:rsidRPr="00DD6627">
              <w:rPr>
                <w:rFonts w:ascii="Times New Roman" w:eastAsia="MS PGothic" w:hAnsi="Times New Roman"/>
                <w:sz w:val="24"/>
                <w:szCs w:val="28"/>
              </w:rPr>
              <w:t>0</w:t>
            </w:r>
          </w:p>
        </w:tc>
        <w:tc>
          <w:tcPr>
            <w:tcW w:w="937" w:type="pct"/>
            <w:tcBorders>
              <w:top w:val="single" w:sz="8" w:space="0" w:color="auto"/>
              <w:left w:val="nil"/>
              <w:bottom w:val="single" w:sz="8" w:space="0" w:color="auto"/>
              <w:right w:val="single" w:sz="8" w:space="0" w:color="auto"/>
            </w:tcBorders>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136</w:t>
            </w:r>
          </w:p>
        </w:tc>
        <w:tc>
          <w:tcPr>
            <w:tcW w:w="937" w:type="pct"/>
            <w:tcBorders>
              <w:top w:val="single" w:sz="8" w:space="0" w:color="auto"/>
              <w:left w:val="nil"/>
              <w:bottom w:val="single" w:sz="8" w:space="0" w:color="auto"/>
              <w:right w:val="single" w:sz="8" w:space="0" w:color="auto"/>
            </w:tcBorders>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73</w:t>
            </w:r>
          </w:p>
        </w:tc>
      </w:tr>
      <w:tr w:rsidR="00B2739C" w:rsidRPr="00DD6627" w:rsidTr="00DD6627">
        <w:trPr>
          <w:trHeight w:val="125"/>
        </w:trPr>
        <w:tc>
          <w:tcPr>
            <w:tcW w:w="1018" w:type="pct"/>
            <w:vMerge/>
            <w:tcBorders>
              <w:top w:val="nil"/>
              <w:left w:val="single" w:sz="4" w:space="0" w:color="auto"/>
              <w:bottom w:val="single" w:sz="8" w:space="0" w:color="auto"/>
              <w:right w:val="single" w:sz="8" w:space="0" w:color="auto"/>
            </w:tcBorders>
            <w:vAlign w:val="center"/>
            <w:hideMark/>
          </w:tcPr>
          <w:p w:rsidR="00B2739C" w:rsidRPr="00DD6627" w:rsidRDefault="00B2739C" w:rsidP="00DD6627">
            <w:pPr>
              <w:spacing w:after="0"/>
              <w:rPr>
                <w:rFonts w:ascii="Times New Roman" w:eastAsia="MS PGothic" w:hAnsi="Times New Roman"/>
                <w:b/>
                <w:bCs/>
                <w:sz w:val="24"/>
                <w:szCs w:val="28"/>
              </w:rPr>
            </w:pPr>
          </w:p>
        </w:tc>
        <w:tc>
          <w:tcPr>
            <w:tcW w:w="1104" w:type="pct"/>
            <w:tcBorders>
              <w:top w:val="single" w:sz="8" w:space="0" w:color="auto"/>
              <w:left w:val="nil"/>
              <w:bottom w:val="single" w:sz="8" w:space="0" w:color="auto"/>
              <w:right w:val="single" w:sz="8" w:space="0" w:color="auto"/>
            </w:tcBorders>
            <w:tcMar>
              <w:top w:w="40" w:type="dxa"/>
              <w:left w:w="0" w:type="dxa"/>
              <w:bottom w:w="40" w:type="dxa"/>
              <w:right w:w="0" w:type="dxa"/>
            </w:tcMar>
            <w:hideMark/>
          </w:tcPr>
          <w:p w:rsidR="00B2739C" w:rsidRPr="00DD6627" w:rsidRDefault="00B2739C" w:rsidP="00DD6627">
            <w:pPr>
              <w:spacing w:after="0"/>
              <w:jc w:val="center"/>
              <w:rPr>
                <w:rFonts w:ascii="Times New Roman" w:eastAsia="MS PGothic" w:hAnsi="Times New Roman"/>
                <w:sz w:val="24"/>
                <w:szCs w:val="28"/>
              </w:rPr>
            </w:pPr>
            <w:r w:rsidRPr="00DD6627">
              <w:rPr>
                <w:rFonts w:ascii="Times New Roman" w:eastAsia="MS PGothic" w:hAnsi="Times New Roman"/>
                <w:sz w:val="24"/>
                <w:szCs w:val="28"/>
              </w:rPr>
              <w:t>Т</w:t>
            </w:r>
            <w:proofErr w:type="gramStart"/>
            <w:r w:rsidRPr="00DD6627">
              <w:rPr>
                <w:rFonts w:ascii="Times New Roman" w:eastAsia="MS PGothic" w:hAnsi="Times New Roman"/>
                <w:sz w:val="24"/>
                <w:szCs w:val="28"/>
              </w:rPr>
              <w:t>1</w:t>
            </w:r>
            <w:proofErr w:type="gramEnd"/>
          </w:p>
        </w:tc>
        <w:tc>
          <w:tcPr>
            <w:tcW w:w="1004" w:type="pct"/>
            <w:tcBorders>
              <w:top w:val="single" w:sz="8" w:space="0" w:color="auto"/>
              <w:left w:val="nil"/>
              <w:bottom w:val="single" w:sz="8" w:space="0" w:color="auto"/>
              <w:right w:val="single" w:sz="8" w:space="0" w:color="auto"/>
            </w:tcBorders>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470</w:t>
            </w:r>
          </w:p>
        </w:tc>
        <w:tc>
          <w:tcPr>
            <w:tcW w:w="937" w:type="pct"/>
            <w:tcBorders>
              <w:top w:val="single" w:sz="8" w:space="0" w:color="auto"/>
              <w:left w:val="nil"/>
              <w:bottom w:val="single" w:sz="8" w:space="0" w:color="auto"/>
              <w:right w:val="single" w:sz="8" w:space="0" w:color="auto"/>
            </w:tcBorders>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145</w:t>
            </w:r>
          </w:p>
        </w:tc>
        <w:tc>
          <w:tcPr>
            <w:tcW w:w="937" w:type="pct"/>
            <w:tcBorders>
              <w:top w:val="single" w:sz="8" w:space="0" w:color="auto"/>
              <w:left w:val="nil"/>
              <w:bottom w:val="single" w:sz="8" w:space="0" w:color="auto"/>
              <w:right w:val="single" w:sz="8" w:space="0" w:color="auto"/>
            </w:tcBorders>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62</w:t>
            </w:r>
          </w:p>
        </w:tc>
      </w:tr>
      <w:tr w:rsidR="00B2739C" w:rsidRPr="00DD6627" w:rsidTr="00DD6627">
        <w:trPr>
          <w:trHeight w:val="125"/>
        </w:trPr>
        <w:tc>
          <w:tcPr>
            <w:tcW w:w="1018" w:type="pct"/>
            <w:vMerge w:val="restart"/>
            <w:tcBorders>
              <w:top w:val="nil"/>
              <w:left w:val="single" w:sz="4" w:space="0" w:color="auto"/>
              <w:bottom w:val="single" w:sz="8" w:space="0" w:color="auto"/>
              <w:right w:val="single" w:sz="8" w:space="0" w:color="auto"/>
            </w:tcBorders>
            <w:tcMar>
              <w:top w:w="40" w:type="dxa"/>
              <w:left w:w="0" w:type="dxa"/>
              <w:bottom w:w="40" w:type="dxa"/>
              <w:right w:w="0" w:type="dxa"/>
            </w:tcMar>
            <w:vAlign w:val="center"/>
            <w:hideMark/>
          </w:tcPr>
          <w:p w:rsidR="00B2739C" w:rsidRPr="00DD6627" w:rsidRDefault="00B2739C" w:rsidP="00DD6627">
            <w:pPr>
              <w:spacing w:after="0"/>
              <w:ind w:firstLine="4"/>
              <w:jc w:val="center"/>
              <w:rPr>
                <w:rFonts w:ascii="Times New Roman" w:eastAsia="MS PGothic" w:hAnsi="Times New Roman"/>
                <w:b/>
                <w:bCs/>
                <w:sz w:val="24"/>
                <w:szCs w:val="28"/>
              </w:rPr>
            </w:pPr>
            <w:r w:rsidRPr="00DD6627">
              <w:rPr>
                <w:rFonts w:ascii="Times New Roman" w:eastAsia="MS PGothic" w:hAnsi="Times New Roman"/>
                <w:sz w:val="24"/>
                <w:szCs w:val="28"/>
              </w:rPr>
              <w:t>Св1221</w:t>
            </w:r>
          </w:p>
        </w:tc>
        <w:tc>
          <w:tcPr>
            <w:tcW w:w="1104" w:type="pct"/>
            <w:tcBorders>
              <w:top w:val="nil"/>
              <w:left w:val="nil"/>
              <w:bottom w:val="single" w:sz="8" w:space="0" w:color="auto"/>
              <w:right w:val="single" w:sz="8" w:space="0" w:color="auto"/>
            </w:tcBorders>
            <w:shd w:val="clear" w:color="auto" w:fill="auto"/>
            <w:tcMar>
              <w:top w:w="40" w:type="dxa"/>
              <w:left w:w="0" w:type="dxa"/>
              <w:bottom w:w="40" w:type="dxa"/>
              <w:right w:w="0" w:type="dxa"/>
            </w:tcMar>
            <w:hideMark/>
          </w:tcPr>
          <w:p w:rsidR="00B2739C" w:rsidRPr="00DD6627" w:rsidRDefault="00B2739C" w:rsidP="00DD6627">
            <w:pPr>
              <w:spacing w:after="0"/>
              <w:jc w:val="center"/>
              <w:rPr>
                <w:rFonts w:ascii="Times New Roman" w:eastAsia="MS PGothic" w:hAnsi="Times New Roman"/>
                <w:sz w:val="24"/>
                <w:szCs w:val="28"/>
              </w:rPr>
            </w:pPr>
            <w:r w:rsidRPr="00DD6627">
              <w:rPr>
                <w:rFonts w:ascii="Times New Roman" w:eastAsia="MS PGothic" w:hAnsi="Times New Roman"/>
                <w:sz w:val="24"/>
                <w:szCs w:val="28"/>
              </w:rPr>
              <w:t>-</w:t>
            </w:r>
          </w:p>
        </w:tc>
        <w:tc>
          <w:tcPr>
            <w:tcW w:w="1004" w:type="pct"/>
            <w:tcBorders>
              <w:top w:val="nil"/>
              <w:left w:val="nil"/>
              <w:bottom w:val="single" w:sz="8" w:space="0" w:color="auto"/>
              <w:right w:val="single" w:sz="8" w:space="0" w:color="auto"/>
            </w:tcBorders>
            <w:shd w:val="clear" w:color="auto" w:fill="auto"/>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400</w:t>
            </w:r>
          </w:p>
        </w:tc>
        <w:tc>
          <w:tcPr>
            <w:tcW w:w="937" w:type="pct"/>
            <w:tcBorders>
              <w:top w:val="nil"/>
              <w:left w:val="nil"/>
              <w:bottom w:val="single" w:sz="8" w:space="0" w:color="auto"/>
              <w:right w:val="single" w:sz="8" w:space="0" w:color="auto"/>
            </w:tcBorders>
            <w:shd w:val="clear" w:color="auto" w:fill="auto"/>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125</w:t>
            </w:r>
          </w:p>
        </w:tc>
        <w:tc>
          <w:tcPr>
            <w:tcW w:w="937" w:type="pct"/>
            <w:tcBorders>
              <w:top w:val="nil"/>
              <w:left w:val="nil"/>
              <w:bottom w:val="single" w:sz="8" w:space="0" w:color="auto"/>
              <w:right w:val="single" w:sz="8" w:space="0" w:color="auto"/>
            </w:tcBorders>
            <w:shd w:val="clear" w:color="auto" w:fill="auto"/>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64</w:t>
            </w:r>
          </w:p>
        </w:tc>
      </w:tr>
      <w:tr w:rsidR="00B2739C" w:rsidRPr="00DD6627" w:rsidTr="00DD6627">
        <w:trPr>
          <w:trHeight w:val="232"/>
        </w:trPr>
        <w:tc>
          <w:tcPr>
            <w:tcW w:w="1018" w:type="pct"/>
            <w:vMerge/>
            <w:tcBorders>
              <w:top w:val="nil"/>
              <w:left w:val="single" w:sz="4" w:space="0" w:color="auto"/>
              <w:bottom w:val="single" w:sz="8" w:space="0" w:color="auto"/>
              <w:right w:val="single" w:sz="8" w:space="0" w:color="auto"/>
            </w:tcBorders>
            <w:vAlign w:val="center"/>
            <w:hideMark/>
          </w:tcPr>
          <w:p w:rsidR="00B2739C" w:rsidRPr="00DD6627" w:rsidRDefault="00B2739C" w:rsidP="00DD6627">
            <w:pPr>
              <w:spacing w:after="0"/>
              <w:rPr>
                <w:rFonts w:ascii="Times New Roman" w:eastAsia="MS PGothic" w:hAnsi="Times New Roman"/>
                <w:b/>
                <w:bCs/>
                <w:sz w:val="24"/>
                <w:szCs w:val="28"/>
              </w:rPr>
            </w:pPr>
          </w:p>
        </w:tc>
        <w:tc>
          <w:tcPr>
            <w:tcW w:w="1104" w:type="pct"/>
            <w:tcBorders>
              <w:top w:val="nil"/>
              <w:left w:val="nil"/>
              <w:bottom w:val="single" w:sz="4" w:space="0" w:color="auto"/>
              <w:right w:val="single" w:sz="8" w:space="0" w:color="auto"/>
            </w:tcBorders>
            <w:tcMar>
              <w:top w:w="40" w:type="dxa"/>
              <w:left w:w="0" w:type="dxa"/>
              <w:bottom w:w="40" w:type="dxa"/>
              <w:right w:w="0" w:type="dxa"/>
            </w:tcMar>
            <w:hideMark/>
          </w:tcPr>
          <w:p w:rsidR="00B2739C" w:rsidRPr="00DD6627" w:rsidRDefault="00B2739C" w:rsidP="00DD6627">
            <w:pPr>
              <w:spacing w:after="0"/>
              <w:jc w:val="center"/>
              <w:rPr>
                <w:rFonts w:ascii="Times New Roman" w:eastAsia="MS PGothic" w:hAnsi="Times New Roman"/>
                <w:sz w:val="24"/>
                <w:szCs w:val="28"/>
              </w:rPr>
            </w:pPr>
            <w:r w:rsidRPr="00DD6627">
              <w:rPr>
                <w:rFonts w:ascii="Times New Roman" w:eastAsia="MS PGothic" w:hAnsi="Times New Roman"/>
                <w:sz w:val="24"/>
                <w:szCs w:val="28"/>
              </w:rPr>
              <w:t>Т</w:t>
            </w:r>
            <w:proofErr w:type="gramStart"/>
            <w:r w:rsidRPr="00DD6627">
              <w:rPr>
                <w:rFonts w:ascii="Times New Roman" w:eastAsia="MS PGothic" w:hAnsi="Times New Roman"/>
                <w:sz w:val="24"/>
                <w:szCs w:val="28"/>
              </w:rPr>
              <w:t>1</w:t>
            </w:r>
            <w:proofErr w:type="gramEnd"/>
          </w:p>
        </w:tc>
        <w:tc>
          <w:tcPr>
            <w:tcW w:w="1004" w:type="pct"/>
            <w:tcBorders>
              <w:top w:val="nil"/>
              <w:left w:val="nil"/>
              <w:bottom w:val="single" w:sz="4" w:space="0" w:color="auto"/>
              <w:right w:val="single" w:sz="8" w:space="0" w:color="auto"/>
            </w:tcBorders>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4</w:t>
            </w:r>
            <w:r w:rsidR="00AD72B1" w:rsidRPr="00DD6627">
              <w:rPr>
                <w:rFonts w:ascii="Times New Roman" w:eastAsia="MS PGothic" w:hAnsi="Times New Roman"/>
                <w:sz w:val="24"/>
                <w:szCs w:val="28"/>
              </w:rPr>
              <w:t>7</w:t>
            </w:r>
            <w:r w:rsidRPr="00DD6627">
              <w:rPr>
                <w:rFonts w:ascii="Times New Roman" w:eastAsia="MS PGothic" w:hAnsi="Times New Roman"/>
                <w:sz w:val="24"/>
                <w:szCs w:val="28"/>
              </w:rPr>
              <w:t>0</w:t>
            </w:r>
          </w:p>
        </w:tc>
        <w:tc>
          <w:tcPr>
            <w:tcW w:w="937" w:type="pct"/>
            <w:tcBorders>
              <w:top w:val="nil"/>
              <w:left w:val="nil"/>
              <w:bottom w:val="single" w:sz="4" w:space="0" w:color="auto"/>
              <w:right w:val="single" w:sz="8" w:space="0" w:color="auto"/>
            </w:tcBorders>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125</w:t>
            </w:r>
          </w:p>
        </w:tc>
        <w:tc>
          <w:tcPr>
            <w:tcW w:w="937" w:type="pct"/>
            <w:tcBorders>
              <w:top w:val="nil"/>
              <w:left w:val="nil"/>
              <w:bottom w:val="single" w:sz="4" w:space="0" w:color="auto"/>
              <w:right w:val="single" w:sz="8" w:space="0" w:color="auto"/>
            </w:tcBorders>
            <w:tcMar>
              <w:top w:w="40" w:type="dxa"/>
              <w:left w:w="0" w:type="dxa"/>
              <w:bottom w:w="40" w:type="dxa"/>
              <w:right w:w="0" w:type="dxa"/>
            </w:tcMar>
            <w:hideMark/>
          </w:tcPr>
          <w:p w:rsidR="00B2739C" w:rsidRPr="00DD6627" w:rsidRDefault="00B2739C" w:rsidP="00DD6627">
            <w:pPr>
              <w:spacing w:after="0"/>
              <w:ind w:firstLine="4"/>
              <w:jc w:val="center"/>
              <w:rPr>
                <w:rFonts w:ascii="Times New Roman" w:eastAsia="MS PGothic" w:hAnsi="Times New Roman"/>
                <w:sz w:val="24"/>
                <w:szCs w:val="28"/>
              </w:rPr>
            </w:pPr>
            <w:r w:rsidRPr="00DD6627">
              <w:rPr>
                <w:rFonts w:ascii="Times New Roman" w:eastAsia="MS PGothic" w:hAnsi="Times New Roman"/>
                <w:sz w:val="24"/>
                <w:szCs w:val="28"/>
              </w:rPr>
              <w:t>53</w:t>
            </w:r>
          </w:p>
        </w:tc>
      </w:tr>
    </w:tbl>
    <w:p w:rsidR="00256AB7" w:rsidRPr="008520E8" w:rsidRDefault="00256AB7" w:rsidP="008520E8">
      <w:pPr>
        <w:spacing w:after="0" w:line="360" w:lineRule="auto"/>
        <w:ind w:firstLine="709"/>
        <w:jc w:val="both"/>
        <w:rPr>
          <w:rFonts w:ascii="Times New Roman" w:hAnsi="Times New Roman"/>
          <w:sz w:val="28"/>
          <w:szCs w:val="28"/>
        </w:rPr>
      </w:pPr>
    </w:p>
    <w:p w:rsidR="00AD72B1" w:rsidRPr="008520E8" w:rsidRDefault="00AD72B1"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Термическая обработка после сварки (закалка + искусственное старение)</w:t>
      </w:r>
      <w:r w:rsidR="00913221" w:rsidRPr="008520E8">
        <w:rPr>
          <w:rFonts w:ascii="Times New Roman" w:hAnsi="Times New Roman"/>
          <w:sz w:val="28"/>
          <w:szCs w:val="28"/>
        </w:rPr>
        <w:t>,</w:t>
      </w:r>
      <w:r w:rsidRPr="008520E8">
        <w:rPr>
          <w:rFonts w:ascii="Times New Roman" w:hAnsi="Times New Roman"/>
          <w:sz w:val="28"/>
          <w:szCs w:val="28"/>
        </w:rPr>
        <w:t xml:space="preserve"> так же как и для сплавов В-1461 и В-1469</w:t>
      </w:r>
      <w:r w:rsidR="00913221" w:rsidRPr="008520E8">
        <w:rPr>
          <w:rFonts w:ascii="Times New Roman" w:hAnsi="Times New Roman"/>
          <w:sz w:val="28"/>
          <w:szCs w:val="28"/>
        </w:rPr>
        <w:t>,</w:t>
      </w:r>
      <w:r w:rsidRPr="008520E8">
        <w:rPr>
          <w:rFonts w:ascii="Times New Roman" w:hAnsi="Times New Roman"/>
          <w:sz w:val="28"/>
          <w:szCs w:val="28"/>
        </w:rPr>
        <w:t xml:space="preserve"> </w:t>
      </w:r>
      <w:r w:rsidR="00913221" w:rsidRPr="008520E8">
        <w:rPr>
          <w:rFonts w:ascii="Times New Roman" w:hAnsi="Times New Roman"/>
          <w:sz w:val="28"/>
          <w:szCs w:val="28"/>
        </w:rPr>
        <w:t xml:space="preserve">повышает прочность практически до уровня основного материала (коэффициент разупрочнения </w:t>
      </w:r>
      <w:r w:rsidR="00C64C91" w:rsidRPr="008520E8">
        <w:rPr>
          <w:rFonts w:ascii="Times New Roman" w:hAnsi="Times New Roman"/>
          <w:sz w:val="28"/>
          <w:szCs w:val="28"/>
        </w:rPr>
        <w:t xml:space="preserve">составил </w:t>
      </w:r>
      <w:r w:rsidR="00913221" w:rsidRPr="008520E8">
        <w:rPr>
          <w:rFonts w:ascii="Times New Roman" w:hAnsi="Times New Roman"/>
          <w:sz w:val="28"/>
          <w:szCs w:val="28"/>
        </w:rPr>
        <w:t xml:space="preserve">0,94). </w:t>
      </w:r>
    </w:p>
    <w:p w:rsidR="00AD72B1" w:rsidRPr="008520E8" w:rsidRDefault="00AD72B1" w:rsidP="008520E8">
      <w:pPr>
        <w:spacing w:after="0" w:line="360" w:lineRule="auto"/>
        <w:ind w:firstLine="709"/>
        <w:jc w:val="both"/>
        <w:rPr>
          <w:rFonts w:ascii="Times New Roman" w:hAnsi="Times New Roman"/>
          <w:sz w:val="28"/>
          <w:szCs w:val="28"/>
        </w:rPr>
      </w:pPr>
    </w:p>
    <w:p w:rsidR="009C6B1F" w:rsidRPr="008520E8" w:rsidRDefault="0065093D" w:rsidP="008520E8">
      <w:pPr>
        <w:spacing w:after="0" w:line="360" w:lineRule="auto"/>
        <w:ind w:firstLine="709"/>
        <w:jc w:val="both"/>
        <w:rPr>
          <w:rFonts w:ascii="Times New Roman" w:hAnsi="Times New Roman"/>
          <w:b/>
          <w:sz w:val="28"/>
          <w:szCs w:val="28"/>
        </w:rPr>
      </w:pPr>
      <w:r w:rsidRPr="008520E8">
        <w:rPr>
          <w:rFonts w:ascii="Times New Roman" w:hAnsi="Times New Roman"/>
          <w:b/>
          <w:sz w:val="28"/>
          <w:szCs w:val="28"/>
        </w:rPr>
        <w:t>Заключение</w:t>
      </w:r>
    </w:p>
    <w:p w:rsidR="0065093D" w:rsidRPr="008520E8" w:rsidRDefault="001F0FC1" w:rsidP="008520E8">
      <w:pPr>
        <w:spacing w:after="0" w:line="360" w:lineRule="auto"/>
        <w:ind w:firstLine="709"/>
        <w:jc w:val="both"/>
        <w:rPr>
          <w:rFonts w:ascii="Times New Roman" w:hAnsi="Times New Roman"/>
          <w:sz w:val="28"/>
          <w:szCs w:val="28"/>
        </w:rPr>
      </w:pPr>
      <w:proofErr w:type="gramStart"/>
      <w:r w:rsidRPr="008520E8">
        <w:rPr>
          <w:rFonts w:ascii="Times New Roman" w:hAnsi="Times New Roman"/>
          <w:sz w:val="28"/>
          <w:szCs w:val="28"/>
        </w:rPr>
        <w:t xml:space="preserve">Применение при ЛС высокопрочных алюминий-литиевых сплавов </w:t>
      </w:r>
      <w:r w:rsidRPr="008520E8">
        <w:rPr>
          <w:rFonts w:ascii="Times New Roman" w:hAnsi="Times New Roman"/>
          <w:sz w:val="28"/>
          <w:szCs w:val="28"/>
        </w:rPr>
        <w:br/>
        <w:t>В-1461 и В-1469 присадочных материалов иного химического состава</w:t>
      </w:r>
      <w:r w:rsidR="0094146C" w:rsidRPr="008520E8">
        <w:rPr>
          <w:rFonts w:ascii="Times New Roman" w:hAnsi="Times New Roman"/>
          <w:sz w:val="28"/>
          <w:szCs w:val="28"/>
        </w:rPr>
        <w:t>,</w:t>
      </w:r>
      <w:r w:rsidRPr="008520E8">
        <w:rPr>
          <w:rFonts w:ascii="Times New Roman" w:hAnsi="Times New Roman"/>
          <w:sz w:val="28"/>
          <w:szCs w:val="28"/>
        </w:rPr>
        <w:t xml:space="preserve"> чем основной материал системы </w:t>
      </w:r>
      <w:proofErr w:type="spellStart"/>
      <w:r w:rsidRPr="008520E8">
        <w:rPr>
          <w:rFonts w:ascii="Times New Roman" w:hAnsi="Times New Roman"/>
          <w:sz w:val="28"/>
          <w:szCs w:val="28"/>
        </w:rPr>
        <w:t>Al-Cu</w:t>
      </w:r>
      <w:proofErr w:type="spellEnd"/>
      <w:r w:rsidRPr="008520E8">
        <w:rPr>
          <w:rFonts w:ascii="Times New Roman" w:hAnsi="Times New Roman"/>
          <w:sz w:val="28"/>
          <w:szCs w:val="28"/>
        </w:rPr>
        <w:t xml:space="preserve"> (Св1201 и Св12</w:t>
      </w:r>
      <w:r w:rsidR="00D60277" w:rsidRPr="008520E8">
        <w:rPr>
          <w:rFonts w:ascii="Times New Roman" w:hAnsi="Times New Roman"/>
          <w:sz w:val="28"/>
          <w:szCs w:val="28"/>
        </w:rPr>
        <w:t>21</w:t>
      </w:r>
      <w:r w:rsidRPr="008520E8">
        <w:rPr>
          <w:rFonts w:ascii="Times New Roman" w:hAnsi="Times New Roman"/>
          <w:sz w:val="28"/>
          <w:szCs w:val="28"/>
        </w:rPr>
        <w:t xml:space="preserve">) без лития позволяет менять склонность к </w:t>
      </w:r>
      <w:proofErr w:type="spellStart"/>
      <w:r w:rsidRPr="008520E8">
        <w:rPr>
          <w:rFonts w:ascii="Times New Roman" w:hAnsi="Times New Roman"/>
          <w:sz w:val="28"/>
          <w:szCs w:val="28"/>
        </w:rPr>
        <w:t>горячеломкости</w:t>
      </w:r>
      <w:proofErr w:type="spellEnd"/>
      <w:r w:rsidRPr="008520E8">
        <w:rPr>
          <w:rFonts w:ascii="Times New Roman" w:hAnsi="Times New Roman"/>
          <w:sz w:val="28"/>
          <w:szCs w:val="28"/>
        </w:rPr>
        <w:t>, структуру металла шва и переходной зоны, а также снижает вероятность образования дефектов типа рыхлоты по границам зерен, что в конечном итоге повышает комплекс механических свойств сварных соединений.</w:t>
      </w:r>
      <w:proofErr w:type="gramEnd"/>
      <w:r w:rsidRPr="008520E8">
        <w:rPr>
          <w:rFonts w:ascii="Times New Roman" w:hAnsi="Times New Roman"/>
          <w:sz w:val="28"/>
          <w:szCs w:val="28"/>
        </w:rPr>
        <w:t xml:space="preserve"> При этом прочность сварных соединений повышается на 7</w:t>
      </w:r>
      <w:r w:rsidR="00DD6627">
        <w:rPr>
          <w:rFonts w:ascii="Times New Roman" w:hAnsi="Times New Roman"/>
          <w:sz w:val="28"/>
          <w:szCs w:val="28"/>
        </w:rPr>
        <w:t>–</w:t>
      </w:r>
      <w:r w:rsidRPr="008520E8">
        <w:rPr>
          <w:rFonts w:ascii="Times New Roman" w:hAnsi="Times New Roman"/>
          <w:sz w:val="28"/>
          <w:szCs w:val="28"/>
        </w:rPr>
        <w:t>20%, а ударная вязкость на 16</w:t>
      </w:r>
      <w:r w:rsidR="00DD6627">
        <w:rPr>
          <w:rFonts w:ascii="Times New Roman" w:hAnsi="Times New Roman"/>
          <w:sz w:val="28"/>
          <w:szCs w:val="28"/>
        </w:rPr>
        <w:t>–</w:t>
      </w:r>
      <w:r w:rsidRPr="008520E8">
        <w:rPr>
          <w:rFonts w:ascii="Times New Roman" w:hAnsi="Times New Roman"/>
          <w:sz w:val="28"/>
          <w:szCs w:val="28"/>
        </w:rPr>
        <w:t>30% для сплава В-1469 и В-1461, соответственно</w:t>
      </w:r>
      <w:r w:rsidR="009C6B1F" w:rsidRPr="008520E8">
        <w:rPr>
          <w:rFonts w:ascii="Times New Roman" w:hAnsi="Times New Roman"/>
          <w:sz w:val="28"/>
          <w:szCs w:val="28"/>
        </w:rPr>
        <w:t>.</w:t>
      </w:r>
    </w:p>
    <w:p w:rsidR="004F6684" w:rsidRPr="008520E8" w:rsidRDefault="004F6684"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Термическая обработка сварных соединений (закалка + искусственные старение) повышает прочность сварных соединений до 0,9 от прочности основного материала, что может быть обусловлено выравниванием </w:t>
      </w:r>
      <w:proofErr w:type="spellStart"/>
      <w:r w:rsidRPr="008520E8">
        <w:rPr>
          <w:rFonts w:ascii="Times New Roman" w:hAnsi="Times New Roman"/>
          <w:sz w:val="28"/>
          <w:szCs w:val="28"/>
        </w:rPr>
        <w:t>зеренной</w:t>
      </w:r>
      <w:proofErr w:type="spellEnd"/>
      <w:r w:rsidRPr="008520E8">
        <w:rPr>
          <w:rFonts w:ascii="Times New Roman" w:hAnsi="Times New Roman"/>
          <w:sz w:val="28"/>
          <w:szCs w:val="28"/>
        </w:rPr>
        <w:t xml:space="preserve"> структуры сварного соединения в ходе рекристаллизации и изменением морфологии выделений по границам зерен.</w:t>
      </w:r>
    </w:p>
    <w:p w:rsidR="005C7985" w:rsidRPr="008520E8" w:rsidRDefault="005C7985" w:rsidP="008520E8">
      <w:pPr>
        <w:spacing w:after="0" w:line="360" w:lineRule="auto"/>
        <w:ind w:firstLine="709"/>
        <w:jc w:val="both"/>
        <w:rPr>
          <w:rFonts w:ascii="Times New Roman" w:hAnsi="Times New Roman"/>
          <w:sz w:val="28"/>
          <w:szCs w:val="28"/>
        </w:rPr>
      </w:pPr>
      <w:r w:rsidRPr="008520E8">
        <w:rPr>
          <w:rFonts w:ascii="Times New Roman" w:hAnsi="Times New Roman"/>
          <w:sz w:val="28"/>
          <w:szCs w:val="28"/>
        </w:rPr>
        <w:t xml:space="preserve">Разработаны режимы лазерной сварки, обеспечивающие наиболее высокие прочностные свойства сварных соединений  алюминиевого сплава В-1579 – 0,9 от прочности основного материала, для </w:t>
      </w:r>
      <w:proofErr w:type="gramStart"/>
      <w:r w:rsidRPr="008520E8">
        <w:rPr>
          <w:rFonts w:ascii="Times New Roman" w:hAnsi="Times New Roman"/>
          <w:sz w:val="28"/>
          <w:szCs w:val="28"/>
        </w:rPr>
        <w:t>алюмини</w:t>
      </w:r>
      <w:r w:rsidR="00054E8B" w:rsidRPr="008520E8">
        <w:rPr>
          <w:rFonts w:ascii="Times New Roman" w:hAnsi="Times New Roman"/>
          <w:sz w:val="28"/>
          <w:szCs w:val="28"/>
        </w:rPr>
        <w:t>й-литиевого</w:t>
      </w:r>
      <w:proofErr w:type="gramEnd"/>
      <w:r w:rsidR="00054E8B" w:rsidRPr="008520E8">
        <w:rPr>
          <w:rFonts w:ascii="Times New Roman" w:hAnsi="Times New Roman"/>
          <w:sz w:val="28"/>
          <w:szCs w:val="28"/>
        </w:rPr>
        <w:t xml:space="preserve"> сплава В-1481 – 0,6 без присадки и 0,8 с присадкой.</w:t>
      </w:r>
      <w:r w:rsidRPr="008520E8">
        <w:rPr>
          <w:rFonts w:ascii="Times New Roman" w:hAnsi="Times New Roman"/>
          <w:sz w:val="28"/>
          <w:szCs w:val="28"/>
        </w:rPr>
        <w:t xml:space="preserve"> Установлено, что при увеличении скорости сварки повышается МЦУ сварных соединений сплава В-1481, для сплава В-1579 характерна обратная зависимость.</w:t>
      </w:r>
    </w:p>
    <w:p w:rsidR="00D60277" w:rsidRPr="008520E8" w:rsidRDefault="00D60277" w:rsidP="008520E8">
      <w:pPr>
        <w:spacing w:after="0" w:line="360" w:lineRule="auto"/>
        <w:ind w:firstLine="709"/>
        <w:jc w:val="both"/>
        <w:rPr>
          <w:rFonts w:ascii="Times New Roman" w:hAnsi="Times New Roman"/>
          <w:b/>
          <w:sz w:val="28"/>
          <w:szCs w:val="28"/>
        </w:rPr>
      </w:pPr>
    </w:p>
    <w:p w:rsidR="00B41AF1" w:rsidRPr="00DD6627" w:rsidRDefault="00DD6627" w:rsidP="00DD6627">
      <w:pPr>
        <w:tabs>
          <w:tab w:val="left" w:pos="993"/>
        </w:tabs>
        <w:spacing w:after="0" w:line="360" w:lineRule="auto"/>
        <w:ind w:firstLine="567"/>
        <w:jc w:val="both"/>
        <w:rPr>
          <w:rFonts w:ascii="Times New Roman" w:hAnsi="Times New Roman"/>
          <w:sz w:val="28"/>
          <w:szCs w:val="28"/>
        </w:rPr>
      </w:pPr>
      <w:r w:rsidRPr="00DD6627">
        <w:rPr>
          <w:rFonts w:ascii="Times New Roman" w:hAnsi="Times New Roman"/>
          <w:sz w:val="28"/>
          <w:szCs w:val="28"/>
        </w:rPr>
        <w:t>Литература</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proofErr w:type="spellStart"/>
      <w:r w:rsidRPr="008520E8">
        <w:rPr>
          <w:rFonts w:ascii="Times New Roman" w:eastAsia="Times New Roman" w:hAnsi="Times New Roman"/>
          <w:sz w:val="28"/>
          <w:szCs w:val="28"/>
        </w:rPr>
        <w:t>Каблов</w:t>
      </w:r>
      <w:proofErr w:type="spellEnd"/>
      <w:r w:rsidRPr="008520E8">
        <w:rPr>
          <w:rFonts w:ascii="Times New Roman" w:eastAsia="Times New Roman" w:hAnsi="Times New Roman"/>
          <w:sz w:val="28"/>
          <w:szCs w:val="28"/>
        </w:rPr>
        <w:t xml:space="preserve"> Е.Н., Лукин В.И., </w:t>
      </w:r>
      <w:proofErr w:type="spellStart"/>
      <w:r w:rsidRPr="008520E8">
        <w:rPr>
          <w:rFonts w:ascii="Times New Roman" w:eastAsia="Times New Roman" w:hAnsi="Times New Roman"/>
          <w:sz w:val="28"/>
          <w:szCs w:val="28"/>
        </w:rPr>
        <w:t>Оспенникова</w:t>
      </w:r>
      <w:proofErr w:type="spellEnd"/>
      <w:r w:rsidRPr="008520E8">
        <w:rPr>
          <w:rFonts w:ascii="Times New Roman" w:eastAsia="Times New Roman" w:hAnsi="Times New Roman"/>
          <w:sz w:val="28"/>
          <w:szCs w:val="28"/>
        </w:rPr>
        <w:t xml:space="preserve"> О.Г. Перспективные алюминиевые сплавы и технологии их соединения для изделий авиакосмической техники. 2-ая международная конференция и выставка «Алюминий-21. Сварка и пайка». Тезисы доклада.2012. С. 8.</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r w:rsidRPr="008520E8">
        <w:rPr>
          <w:rFonts w:ascii="Times New Roman" w:eastAsia="Times New Roman" w:hAnsi="Times New Roman"/>
          <w:sz w:val="28"/>
          <w:szCs w:val="28"/>
        </w:rPr>
        <w:t>Антипов В.В. Стратегия развития титановых, магниевых, бериллиевых и алюминиевых сплавов. //Авиационные материалы и технологии. 2012. №</w:t>
      </w:r>
      <w:r w:rsidRPr="008520E8">
        <w:rPr>
          <w:rFonts w:ascii="Times New Roman" w:eastAsia="Times New Roman" w:hAnsi="Times New Roman"/>
          <w:sz w:val="28"/>
          <w:szCs w:val="28"/>
          <w:lang w:val="en-US"/>
        </w:rPr>
        <w:t>S</w:t>
      </w:r>
      <w:r w:rsidRPr="008520E8">
        <w:rPr>
          <w:rFonts w:ascii="Times New Roman" w:eastAsia="Times New Roman" w:hAnsi="Times New Roman"/>
          <w:sz w:val="28"/>
          <w:szCs w:val="28"/>
        </w:rPr>
        <w:t>. С. 157</w:t>
      </w:r>
      <w:r w:rsidR="00EA6518">
        <w:rPr>
          <w:rFonts w:ascii="Times New Roman" w:hAnsi="Times New Roman"/>
          <w:sz w:val="28"/>
          <w:szCs w:val="28"/>
        </w:rPr>
        <w:t>–</w:t>
      </w:r>
      <w:bookmarkStart w:id="0" w:name="_GoBack"/>
      <w:bookmarkEnd w:id="0"/>
      <w:r w:rsidRPr="008520E8">
        <w:rPr>
          <w:rFonts w:ascii="Times New Roman" w:eastAsia="Times New Roman" w:hAnsi="Times New Roman"/>
          <w:sz w:val="28"/>
          <w:szCs w:val="28"/>
        </w:rPr>
        <w:t>167.</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lang w:val="en-US"/>
        </w:rPr>
      </w:pPr>
      <w:r w:rsidRPr="008520E8">
        <w:rPr>
          <w:rFonts w:ascii="Times New Roman" w:eastAsia="Times New Roman" w:hAnsi="Times New Roman"/>
          <w:sz w:val="28"/>
          <w:szCs w:val="28"/>
          <w:lang w:val="en-US"/>
        </w:rPr>
        <w:t xml:space="preserve">Welding and joining of aerospace materials edited by M.C. </w:t>
      </w:r>
      <w:proofErr w:type="spellStart"/>
      <w:r w:rsidRPr="008520E8">
        <w:rPr>
          <w:rFonts w:ascii="Times New Roman" w:eastAsia="Times New Roman" w:hAnsi="Times New Roman"/>
          <w:sz w:val="28"/>
          <w:szCs w:val="28"/>
          <w:lang w:val="en-US"/>
        </w:rPr>
        <w:t>Chaturvedi</w:t>
      </w:r>
      <w:proofErr w:type="spellEnd"/>
      <w:r w:rsidRPr="008520E8">
        <w:rPr>
          <w:rFonts w:ascii="Times New Roman" w:eastAsia="Times New Roman" w:hAnsi="Times New Roman"/>
          <w:sz w:val="28"/>
          <w:szCs w:val="28"/>
          <w:lang w:val="en-US"/>
        </w:rPr>
        <w:t xml:space="preserve">. Published by </w:t>
      </w:r>
      <w:proofErr w:type="spellStart"/>
      <w:r w:rsidRPr="008520E8">
        <w:rPr>
          <w:rFonts w:ascii="Times New Roman" w:eastAsia="Times New Roman" w:hAnsi="Times New Roman"/>
          <w:sz w:val="28"/>
          <w:szCs w:val="28"/>
          <w:lang w:val="en-US"/>
        </w:rPr>
        <w:t>Woodhead</w:t>
      </w:r>
      <w:proofErr w:type="spellEnd"/>
      <w:r w:rsidRPr="008520E8">
        <w:rPr>
          <w:rFonts w:ascii="Times New Roman" w:eastAsia="Times New Roman" w:hAnsi="Times New Roman"/>
          <w:sz w:val="28"/>
          <w:szCs w:val="28"/>
          <w:lang w:val="en-US"/>
        </w:rPr>
        <w:t xml:space="preserve"> publishing limited. 2012. 430 p.</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r w:rsidRPr="008520E8">
        <w:rPr>
          <w:rFonts w:ascii="Times New Roman" w:eastAsia="Times New Roman" w:hAnsi="Times New Roman"/>
          <w:sz w:val="28"/>
          <w:szCs w:val="28"/>
        </w:rPr>
        <w:t>Грушко О.Е., Овсянников Б.В., Овчинников В.В. Алюминиево-литиевые сплавы: металлургия, сварка, металловедение. /М.: Наука, 2014, 296</w:t>
      </w:r>
      <w:r w:rsidR="00DD6627">
        <w:rPr>
          <w:rFonts w:ascii="Times New Roman" w:eastAsia="Times New Roman" w:hAnsi="Times New Roman"/>
          <w:sz w:val="28"/>
          <w:szCs w:val="28"/>
        </w:rPr>
        <w:t xml:space="preserve"> </w:t>
      </w:r>
      <w:r w:rsidRPr="008520E8">
        <w:rPr>
          <w:rFonts w:ascii="Times New Roman" w:eastAsia="Times New Roman" w:hAnsi="Times New Roman"/>
          <w:sz w:val="28"/>
          <w:szCs w:val="28"/>
        </w:rPr>
        <w:t>с.</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proofErr w:type="spellStart"/>
      <w:r w:rsidRPr="008520E8">
        <w:rPr>
          <w:rFonts w:ascii="Times New Roman" w:eastAsia="Times New Roman" w:hAnsi="Times New Roman"/>
          <w:sz w:val="28"/>
          <w:szCs w:val="28"/>
        </w:rPr>
        <w:t>Каблов</w:t>
      </w:r>
      <w:proofErr w:type="spellEnd"/>
      <w:r w:rsidRPr="008520E8">
        <w:rPr>
          <w:rFonts w:ascii="Times New Roman" w:eastAsia="Times New Roman" w:hAnsi="Times New Roman"/>
          <w:sz w:val="28"/>
          <w:szCs w:val="28"/>
        </w:rPr>
        <w:t xml:space="preserve"> Е.Н., Лукин В.И., </w:t>
      </w:r>
      <w:proofErr w:type="spellStart"/>
      <w:r w:rsidRPr="008520E8">
        <w:rPr>
          <w:rFonts w:ascii="Times New Roman" w:eastAsia="Times New Roman" w:hAnsi="Times New Roman"/>
          <w:sz w:val="28"/>
          <w:szCs w:val="28"/>
        </w:rPr>
        <w:t>Жегина</w:t>
      </w:r>
      <w:proofErr w:type="spellEnd"/>
      <w:r w:rsidRPr="008520E8">
        <w:rPr>
          <w:rFonts w:ascii="Times New Roman" w:eastAsia="Times New Roman" w:hAnsi="Times New Roman"/>
          <w:sz w:val="28"/>
          <w:szCs w:val="28"/>
        </w:rPr>
        <w:t xml:space="preserve"> И.П., </w:t>
      </w:r>
      <w:proofErr w:type="spellStart"/>
      <w:r w:rsidRPr="008520E8">
        <w:rPr>
          <w:rFonts w:ascii="Times New Roman" w:eastAsia="Times New Roman" w:hAnsi="Times New Roman"/>
          <w:sz w:val="28"/>
          <w:szCs w:val="28"/>
        </w:rPr>
        <w:t>Иода</w:t>
      </w:r>
      <w:proofErr w:type="spellEnd"/>
      <w:r w:rsidRPr="008520E8">
        <w:rPr>
          <w:rFonts w:ascii="Times New Roman" w:eastAsia="Times New Roman" w:hAnsi="Times New Roman"/>
          <w:sz w:val="28"/>
          <w:szCs w:val="28"/>
        </w:rPr>
        <w:t xml:space="preserve"> Е.Н. Особенности и перспективы сварки </w:t>
      </w:r>
      <w:proofErr w:type="gramStart"/>
      <w:r w:rsidRPr="008520E8">
        <w:rPr>
          <w:rFonts w:ascii="Times New Roman" w:eastAsia="Times New Roman" w:hAnsi="Times New Roman"/>
          <w:sz w:val="28"/>
          <w:szCs w:val="28"/>
        </w:rPr>
        <w:t>алюминий-литиевых</w:t>
      </w:r>
      <w:proofErr w:type="gramEnd"/>
      <w:r w:rsidRPr="008520E8">
        <w:rPr>
          <w:rFonts w:ascii="Times New Roman" w:eastAsia="Times New Roman" w:hAnsi="Times New Roman"/>
          <w:sz w:val="28"/>
          <w:szCs w:val="28"/>
        </w:rPr>
        <w:t xml:space="preserve"> сплавов /В сб. Авиационные материалы и технологии. </w:t>
      </w:r>
      <w:proofErr w:type="spellStart"/>
      <w:r w:rsidRPr="008520E8">
        <w:rPr>
          <w:rFonts w:ascii="Times New Roman" w:eastAsia="Times New Roman" w:hAnsi="Times New Roman"/>
          <w:sz w:val="28"/>
          <w:szCs w:val="28"/>
        </w:rPr>
        <w:t>Вып</w:t>
      </w:r>
      <w:proofErr w:type="spellEnd"/>
      <w:r w:rsidRPr="008520E8">
        <w:rPr>
          <w:rFonts w:ascii="Times New Roman" w:eastAsia="Times New Roman" w:hAnsi="Times New Roman"/>
          <w:sz w:val="28"/>
          <w:szCs w:val="28"/>
        </w:rPr>
        <w:t>. Технология производства авиационных металлических материалов М.: ВИАМ. 2002. С. 12–19.</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proofErr w:type="spellStart"/>
      <w:r w:rsidRPr="008520E8">
        <w:rPr>
          <w:rFonts w:ascii="Times New Roman" w:eastAsia="Times New Roman" w:hAnsi="Times New Roman"/>
          <w:sz w:val="28"/>
          <w:szCs w:val="28"/>
        </w:rPr>
        <w:t>Каблов</w:t>
      </w:r>
      <w:proofErr w:type="spellEnd"/>
      <w:r w:rsidRPr="008520E8">
        <w:rPr>
          <w:rFonts w:ascii="Times New Roman" w:eastAsia="Times New Roman" w:hAnsi="Times New Roman"/>
          <w:sz w:val="28"/>
          <w:szCs w:val="28"/>
        </w:rPr>
        <w:t xml:space="preserve"> Е.Н., Лукин В.И., </w:t>
      </w:r>
      <w:proofErr w:type="spellStart"/>
      <w:r w:rsidRPr="008520E8">
        <w:rPr>
          <w:rFonts w:ascii="Times New Roman" w:eastAsia="Times New Roman" w:hAnsi="Times New Roman"/>
          <w:sz w:val="28"/>
          <w:szCs w:val="28"/>
        </w:rPr>
        <w:t>Оспенникова</w:t>
      </w:r>
      <w:proofErr w:type="spellEnd"/>
      <w:r w:rsidRPr="008520E8">
        <w:rPr>
          <w:rFonts w:ascii="Times New Roman" w:eastAsia="Times New Roman" w:hAnsi="Times New Roman"/>
          <w:sz w:val="28"/>
          <w:szCs w:val="28"/>
        </w:rPr>
        <w:t xml:space="preserve"> О.Г. Сварка и пайка в авиакосмической промышленности. Материалы Всероссийской научно-практической конференции «Сварка и безопасность». 2012. Т. 1. С.</w:t>
      </w:r>
      <w:r w:rsidR="00DD6627">
        <w:rPr>
          <w:rFonts w:ascii="Times New Roman" w:eastAsia="Times New Roman" w:hAnsi="Times New Roman"/>
          <w:sz w:val="28"/>
          <w:szCs w:val="28"/>
        </w:rPr>
        <w:t xml:space="preserve"> </w:t>
      </w:r>
      <w:r w:rsidRPr="008520E8">
        <w:rPr>
          <w:rFonts w:ascii="Times New Roman" w:eastAsia="Times New Roman" w:hAnsi="Times New Roman"/>
          <w:sz w:val="28"/>
          <w:szCs w:val="28"/>
        </w:rPr>
        <w:t>21</w:t>
      </w:r>
      <w:r w:rsidR="00DD6627">
        <w:rPr>
          <w:rFonts w:ascii="Times New Roman" w:hAnsi="Times New Roman"/>
          <w:sz w:val="28"/>
          <w:szCs w:val="28"/>
        </w:rPr>
        <w:t>–</w:t>
      </w:r>
      <w:r w:rsidRPr="008520E8">
        <w:rPr>
          <w:rFonts w:ascii="Times New Roman" w:eastAsia="Times New Roman" w:hAnsi="Times New Roman"/>
          <w:sz w:val="28"/>
          <w:szCs w:val="28"/>
        </w:rPr>
        <w:t>30.</w:t>
      </w:r>
    </w:p>
    <w:p w:rsidR="00A95DFB" w:rsidRPr="008520E8" w:rsidRDefault="00A95DFB"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r w:rsidRPr="008520E8">
        <w:rPr>
          <w:rFonts w:ascii="Times New Roman" w:eastAsia="Times New Roman" w:hAnsi="Times New Roman"/>
          <w:sz w:val="28"/>
          <w:szCs w:val="28"/>
        </w:rPr>
        <w:t xml:space="preserve">Лукин В.И., </w:t>
      </w:r>
      <w:proofErr w:type="spellStart"/>
      <w:r w:rsidRPr="008520E8">
        <w:rPr>
          <w:rFonts w:ascii="Times New Roman" w:eastAsia="Times New Roman" w:hAnsi="Times New Roman"/>
          <w:sz w:val="28"/>
          <w:szCs w:val="28"/>
        </w:rPr>
        <w:t>Иода</w:t>
      </w:r>
      <w:proofErr w:type="spellEnd"/>
      <w:r w:rsidRPr="008520E8">
        <w:rPr>
          <w:rFonts w:ascii="Times New Roman" w:eastAsia="Times New Roman" w:hAnsi="Times New Roman"/>
          <w:sz w:val="28"/>
          <w:szCs w:val="28"/>
        </w:rPr>
        <w:t xml:space="preserve"> Е.Н., Пантелеев М.Д., Скупов А.А. Особенность лазерной сварки высокопрочных </w:t>
      </w:r>
      <w:proofErr w:type="gramStart"/>
      <w:r w:rsidRPr="008520E8">
        <w:rPr>
          <w:rFonts w:ascii="Times New Roman" w:eastAsia="Times New Roman" w:hAnsi="Times New Roman"/>
          <w:sz w:val="28"/>
          <w:szCs w:val="28"/>
        </w:rPr>
        <w:t>алюминий-литиевых</w:t>
      </w:r>
      <w:proofErr w:type="gramEnd"/>
      <w:r w:rsidRPr="008520E8">
        <w:rPr>
          <w:rFonts w:ascii="Times New Roman" w:eastAsia="Times New Roman" w:hAnsi="Times New Roman"/>
          <w:sz w:val="28"/>
          <w:szCs w:val="28"/>
        </w:rPr>
        <w:t xml:space="preserve"> сплавов. //Труды ВИАМ. 2016. №10. Ст.07 (73-79)</w:t>
      </w:r>
      <w:r w:rsidR="00DD6627">
        <w:rPr>
          <w:rFonts w:ascii="Times New Roman" w:eastAsia="Times New Roman" w:hAnsi="Times New Roman"/>
          <w:sz w:val="28"/>
          <w:szCs w:val="28"/>
        </w:rPr>
        <w:t>.</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r w:rsidRPr="008520E8">
        <w:rPr>
          <w:rFonts w:ascii="Times New Roman" w:eastAsia="Times New Roman" w:hAnsi="Times New Roman"/>
          <w:sz w:val="28"/>
          <w:szCs w:val="28"/>
        </w:rPr>
        <w:t xml:space="preserve">Лукин В.И., </w:t>
      </w:r>
      <w:proofErr w:type="spellStart"/>
      <w:r w:rsidRPr="008520E8">
        <w:rPr>
          <w:rFonts w:ascii="Times New Roman" w:eastAsia="Times New Roman" w:hAnsi="Times New Roman"/>
          <w:sz w:val="28"/>
          <w:szCs w:val="28"/>
        </w:rPr>
        <w:t>Иода</w:t>
      </w:r>
      <w:proofErr w:type="spellEnd"/>
      <w:r w:rsidRPr="008520E8">
        <w:rPr>
          <w:rFonts w:ascii="Times New Roman" w:eastAsia="Times New Roman" w:hAnsi="Times New Roman"/>
          <w:sz w:val="28"/>
          <w:szCs w:val="28"/>
        </w:rPr>
        <w:t xml:space="preserve"> Е.Н., Пантелеев М.Д., Скупов А.А., Фомина М.А., Овчинников В.В., Малов В.В. Влияние термической обработки на свойства сварных соединений высокопрочных </w:t>
      </w:r>
      <w:proofErr w:type="gramStart"/>
      <w:r w:rsidRPr="008520E8">
        <w:rPr>
          <w:rFonts w:ascii="Times New Roman" w:eastAsia="Times New Roman" w:hAnsi="Times New Roman"/>
          <w:sz w:val="28"/>
          <w:szCs w:val="28"/>
        </w:rPr>
        <w:t>алюминий-литиевых</w:t>
      </w:r>
      <w:proofErr w:type="gramEnd"/>
      <w:r w:rsidRPr="008520E8">
        <w:rPr>
          <w:rFonts w:ascii="Times New Roman" w:eastAsia="Times New Roman" w:hAnsi="Times New Roman"/>
          <w:sz w:val="28"/>
          <w:szCs w:val="28"/>
        </w:rPr>
        <w:t xml:space="preserve"> сплавов, выполненных сваркой трением с перемешиванием. // Наукоемкие технологии в машиностроении, 2015, № 1, </w:t>
      </w:r>
      <w:r w:rsidR="00DD6627">
        <w:rPr>
          <w:rFonts w:ascii="Times New Roman" w:eastAsia="Times New Roman" w:hAnsi="Times New Roman"/>
          <w:sz w:val="28"/>
          <w:szCs w:val="28"/>
        </w:rPr>
        <w:t>С</w:t>
      </w:r>
      <w:r w:rsidRPr="008520E8">
        <w:rPr>
          <w:rFonts w:ascii="Times New Roman" w:eastAsia="Times New Roman" w:hAnsi="Times New Roman"/>
          <w:sz w:val="28"/>
          <w:szCs w:val="28"/>
        </w:rPr>
        <w:t>. 8</w:t>
      </w:r>
      <w:r w:rsidR="00DD6627">
        <w:rPr>
          <w:rFonts w:ascii="Times New Roman" w:hAnsi="Times New Roman"/>
          <w:sz w:val="28"/>
          <w:szCs w:val="28"/>
        </w:rPr>
        <w:t>–</w:t>
      </w:r>
      <w:r w:rsidRPr="008520E8">
        <w:rPr>
          <w:rFonts w:ascii="Times New Roman" w:eastAsia="Times New Roman" w:hAnsi="Times New Roman"/>
          <w:sz w:val="28"/>
          <w:szCs w:val="28"/>
        </w:rPr>
        <w:t>13.</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r w:rsidRPr="008520E8">
        <w:rPr>
          <w:rFonts w:ascii="Times New Roman" w:eastAsia="Times New Roman" w:hAnsi="Times New Roman"/>
          <w:sz w:val="28"/>
          <w:szCs w:val="28"/>
        </w:rPr>
        <w:t xml:space="preserve">Лукин В.И., Скупов А.А., </w:t>
      </w:r>
      <w:proofErr w:type="spellStart"/>
      <w:r w:rsidRPr="008520E8">
        <w:rPr>
          <w:rFonts w:ascii="Times New Roman" w:eastAsia="Times New Roman" w:hAnsi="Times New Roman"/>
          <w:sz w:val="28"/>
          <w:szCs w:val="28"/>
        </w:rPr>
        <w:t>Иода</w:t>
      </w:r>
      <w:proofErr w:type="spellEnd"/>
      <w:r w:rsidRPr="008520E8">
        <w:rPr>
          <w:rFonts w:ascii="Times New Roman" w:eastAsia="Times New Roman" w:hAnsi="Times New Roman"/>
          <w:sz w:val="28"/>
          <w:szCs w:val="28"/>
        </w:rPr>
        <w:t xml:space="preserve"> Е.Н. Исследование свариваемости </w:t>
      </w:r>
      <w:proofErr w:type="gramStart"/>
      <w:r w:rsidRPr="008520E8">
        <w:rPr>
          <w:rFonts w:ascii="Times New Roman" w:eastAsia="Times New Roman" w:hAnsi="Times New Roman"/>
          <w:sz w:val="28"/>
          <w:szCs w:val="28"/>
        </w:rPr>
        <w:t>алюминий-литиевого</w:t>
      </w:r>
      <w:proofErr w:type="gramEnd"/>
      <w:r w:rsidRPr="008520E8">
        <w:rPr>
          <w:rFonts w:ascii="Times New Roman" w:eastAsia="Times New Roman" w:hAnsi="Times New Roman"/>
          <w:sz w:val="28"/>
          <w:szCs w:val="28"/>
        </w:rPr>
        <w:t xml:space="preserve"> сплава. // Сварочное производство. 2017. №5. С. 18</w:t>
      </w:r>
      <w:r w:rsidR="00DD6627">
        <w:rPr>
          <w:rFonts w:ascii="Times New Roman" w:hAnsi="Times New Roman"/>
          <w:sz w:val="28"/>
          <w:szCs w:val="28"/>
        </w:rPr>
        <w:t>–</w:t>
      </w:r>
      <w:r w:rsidRPr="008520E8">
        <w:rPr>
          <w:rFonts w:ascii="Times New Roman" w:eastAsia="Times New Roman" w:hAnsi="Times New Roman"/>
          <w:sz w:val="28"/>
          <w:szCs w:val="28"/>
        </w:rPr>
        <w:t>24</w:t>
      </w:r>
      <w:r w:rsidR="00EA6518">
        <w:rPr>
          <w:rFonts w:ascii="Times New Roman" w:eastAsia="Times New Roman" w:hAnsi="Times New Roman"/>
          <w:sz w:val="28"/>
          <w:szCs w:val="28"/>
        </w:rPr>
        <w:t>.</w:t>
      </w:r>
    </w:p>
    <w:p w:rsidR="00690ADA" w:rsidRPr="008520E8" w:rsidRDefault="00DD6627"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proofErr w:type="spellStart"/>
      <w:r>
        <w:rPr>
          <w:rFonts w:ascii="Times New Roman" w:eastAsia="Times New Roman" w:hAnsi="Times New Roman"/>
          <w:sz w:val="28"/>
          <w:szCs w:val="28"/>
        </w:rPr>
        <w:t>Каблов</w:t>
      </w:r>
      <w:proofErr w:type="spellEnd"/>
      <w:r>
        <w:rPr>
          <w:rFonts w:ascii="Times New Roman" w:eastAsia="Times New Roman" w:hAnsi="Times New Roman"/>
          <w:sz w:val="28"/>
          <w:szCs w:val="28"/>
        </w:rPr>
        <w:t xml:space="preserve"> Е.Н., Лукин В.И., Антипов В.В., </w:t>
      </w:r>
      <w:proofErr w:type="spellStart"/>
      <w:r>
        <w:rPr>
          <w:rFonts w:ascii="Times New Roman" w:eastAsia="Times New Roman" w:hAnsi="Times New Roman"/>
          <w:sz w:val="28"/>
          <w:szCs w:val="28"/>
        </w:rPr>
        <w:t>Иода</w:t>
      </w:r>
      <w:proofErr w:type="spellEnd"/>
      <w:r>
        <w:rPr>
          <w:rFonts w:ascii="Times New Roman" w:eastAsia="Times New Roman" w:hAnsi="Times New Roman"/>
          <w:sz w:val="28"/>
          <w:szCs w:val="28"/>
        </w:rPr>
        <w:t xml:space="preserve"> Е.</w:t>
      </w:r>
      <w:r w:rsidR="00A95DFB" w:rsidRPr="008520E8">
        <w:rPr>
          <w:rFonts w:ascii="Times New Roman" w:eastAsia="Times New Roman" w:hAnsi="Times New Roman"/>
          <w:sz w:val="28"/>
          <w:szCs w:val="28"/>
        </w:rPr>
        <w:t>Н., Пантелеев М.</w:t>
      </w:r>
      <w:r>
        <w:rPr>
          <w:rFonts w:ascii="Times New Roman" w:eastAsia="Times New Roman" w:hAnsi="Times New Roman"/>
          <w:sz w:val="28"/>
          <w:szCs w:val="28"/>
        </w:rPr>
        <w:t>Д., Скупов А.</w:t>
      </w:r>
      <w:r w:rsidR="00A95DFB" w:rsidRPr="008520E8">
        <w:rPr>
          <w:rFonts w:ascii="Times New Roman" w:eastAsia="Times New Roman" w:hAnsi="Times New Roman"/>
          <w:sz w:val="28"/>
          <w:szCs w:val="28"/>
        </w:rPr>
        <w:t xml:space="preserve">А. Эффективность применения присадочных материалов при лазерной сварке высокопрочных </w:t>
      </w:r>
      <w:proofErr w:type="gramStart"/>
      <w:r w:rsidR="00A95DFB" w:rsidRPr="008520E8">
        <w:rPr>
          <w:rFonts w:ascii="Times New Roman" w:eastAsia="Times New Roman" w:hAnsi="Times New Roman"/>
          <w:sz w:val="28"/>
          <w:szCs w:val="28"/>
        </w:rPr>
        <w:t>алюминий-литиевых</w:t>
      </w:r>
      <w:proofErr w:type="gramEnd"/>
      <w:r w:rsidR="00A95DFB" w:rsidRPr="008520E8">
        <w:rPr>
          <w:rFonts w:ascii="Times New Roman" w:eastAsia="Times New Roman" w:hAnsi="Times New Roman"/>
          <w:sz w:val="28"/>
          <w:szCs w:val="28"/>
        </w:rPr>
        <w:t xml:space="preserve"> сплавов. //Сварочное производство. 2016. №10. С. 17</w:t>
      </w:r>
      <w:r>
        <w:rPr>
          <w:rFonts w:ascii="Times New Roman" w:hAnsi="Times New Roman"/>
          <w:sz w:val="28"/>
          <w:szCs w:val="28"/>
        </w:rPr>
        <w:t>–</w:t>
      </w:r>
      <w:r w:rsidR="00A95DFB" w:rsidRPr="008520E8">
        <w:rPr>
          <w:rFonts w:ascii="Times New Roman" w:eastAsia="Times New Roman" w:hAnsi="Times New Roman"/>
          <w:sz w:val="28"/>
          <w:szCs w:val="28"/>
        </w:rPr>
        <w:t>21</w:t>
      </w:r>
      <w:r w:rsidR="00EA6518">
        <w:rPr>
          <w:rFonts w:ascii="Times New Roman" w:eastAsia="Times New Roman" w:hAnsi="Times New Roman"/>
          <w:sz w:val="28"/>
          <w:szCs w:val="28"/>
        </w:rPr>
        <w:t>.</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proofErr w:type="spellStart"/>
      <w:r w:rsidRPr="008520E8">
        <w:rPr>
          <w:rFonts w:ascii="Times New Roman" w:eastAsia="Times New Roman" w:hAnsi="Times New Roman"/>
          <w:sz w:val="28"/>
          <w:szCs w:val="28"/>
        </w:rPr>
        <w:t>Шиганов</w:t>
      </w:r>
      <w:proofErr w:type="spellEnd"/>
      <w:r w:rsidRPr="008520E8">
        <w:rPr>
          <w:rFonts w:ascii="Times New Roman" w:eastAsia="Times New Roman" w:hAnsi="Times New Roman"/>
          <w:sz w:val="28"/>
          <w:szCs w:val="28"/>
        </w:rPr>
        <w:t xml:space="preserve"> И.Н., Холопов А.А., </w:t>
      </w:r>
      <w:proofErr w:type="spellStart"/>
      <w:r w:rsidRPr="008520E8">
        <w:rPr>
          <w:rFonts w:ascii="Times New Roman" w:eastAsia="Times New Roman" w:hAnsi="Times New Roman"/>
          <w:sz w:val="28"/>
          <w:szCs w:val="28"/>
        </w:rPr>
        <w:t>Трушников</w:t>
      </w:r>
      <w:proofErr w:type="spellEnd"/>
      <w:r w:rsidRPr="008520E8">
        <w:rPr>
          <w:rFonts w:ascii="Times New Roman" w:eastAsia="Times New Roman" w:hAnsi="Times New Roman"/>
          <w:sz w:val="28"/>
          <w:szCs w:val="28"/>
        </w:rPr>
        <w:t xml:space="preserve"> А.В., </w:t>
      </w:r>
      <w:proofErr w:type="spellStart"/>
      <w:r w:rsidRPr="008520E8">
        <w:rPr>
          <w:rFonts w:ascii="Times New Roman" w:eastAsia="Times New Roman" w:hAnsi="Times New Roman"/>
          <w:sz w:val="28"/>
          <w:szCs w:val="28"/>
        </w:rPr>
        <w:t>Иода</w:t>
      </w:r>
      <w:proofErr w:type="spellEnd"/>
      <w:r w:rsidRPr="008520E8">
        <w:rPr>
          <w:rFonts w:ascii="Times New Roman" w:eastAsia="Times New Roman" w:hAnsi="Times New Roman"/>
          <w:sz w:val="28"/>
          <w:szCs w:val="28"/>
        </w:rPr>
        <w:t xml:space="preserve"> Е.Н., Пантелеев М.Д., Скупов А.А. Лазерная сварка высокопрочных </w:t>
      </w:r>
      <w:proofErr w:type="gramStart"/>
      <w:r w:rsidRPr="008520E8">
        <w:rPr>
          <w:rFonts w:ascii="Times New Roman" w:eastAsia="Times New Roman" w:hAnsi="Times New Roman"/>
          <w:sz w:val="28"/>
          <w:szCs w:val="28"/>
        </w:rPr>
        <w:t>алюминий-литиевых</w:t>
      </w:r>
      <w:proofErr w:type="gramEnd"/>
      <w:r w:rsidRPr="008520E8">
        <w:rPr>
          <w:rFonts w:ascii="Times New Roman" w:eastAsia="Times New Roman" w:hAnsi="Times New Roman"/>
          <w:sz w:val="28"/>
          <w:szCs w:val="28"/>
        </w:rPr>
        <w:t xml:space="preserve"> сплавов с присадочной проволокой //Сварочное производство №6 2016 С. 44</w:t>
      </w:r>
      <w:r w:rsidR="00DD6627">
        <w:rPr>
          <w:rFonts w:ascii="Times New Roman" w:hAnsi="Times New Roman"/>
          <w:sz w:val="28"/>
          <w:szCs w:val="28"/>
        </w:rPr>
        <w:t>–</w:t>
      </w:r>
      <w:r w:rsidRPr="008520E8">
        <w:rPr>
          <w:rFonts w:ascii="Times New Roman" w:eastAsia="Times New Roman" w:hAnsi="Times New Roman"/>
          <w:sz w:val="28"/>
          <w:szCs w:val="28"/>
        </w:rPr>
        <w:t>50.</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proofErr w:type="spellStart"/>
      <w:r w:rsidRPr="008520E8">
        <w:rPr>
          <w:rFonts w:ascii="Times New Roman" w:eastAsia="Times New Roman" w:hAnsi="Times New Roman"/>
          <w:sz w:val="28"/>
          <w:szCs w:val="28"/>
        </w:rPr>
        <w:t>Григорьянц</w:t>
      </w:r>
      <w:proofErr w:type="spellEnd"/>
      <w:r w:rsidRPr="008520E8">
        <w:rPr>
          <w:rFonts w:ascii="Times New Roman" w:eastAsia="Times New Roman" w:hAnsi="Times New Roman"/>
          <w:sz w:val="28"/>
          <w:szCs w:val="28"/>
        </w:rPr>
        <w:t xml:space="preserve"> </w:t>
      </w:r>
      <w:r w:rsidR="00EA6518">
        <w:rPr>
          <w:rFonts w:ascii="Times New Roman" w:eastAsia="Times New Roman" w:hAnsi="Times New Roman"/>
          <w:sz w:val="28"/>
          <w:szCs w:val="28"/>
        </w:rPr>
        <w:t xml:space="preserve">А.Г. Лазерная сварка металлов. </w:t>
      </w:r>
      <w:r w:rsidRPr="008520E8">
        <w:rPr>
          <w:rFonts w:ascii="Times New Roman" w:eastAsia="Times New Roman" w:hAnsi="Times New Roman"/>
          <w:sz w:val="28"/>
          <w:szCs w:val="28"/>
        </w:rPr>
        <w:t>М.: Высшая школа. 1988. 207с.</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r w:rsidRPr="008520E8">
        <w:rPr>
          <w:rFonts w:ascii="Times New Roman" w:eastAsia="Times New Roman" w:hAnsi="Times New Roman"/>
          <w:sz w:val="28"/>
          <w:szCs w:val="28"/>
        </w:rPr>
        <w:t>Справочник по лазерной сварке. Под ред. С.Катаяма.М.:</w:t>
      </w:r>
      <w:proofErr w:type="spellStart"/>
      <w:r w:rsidRPr="008520E8">
        <w:rPr>
          <w:rFonts w:ascii="Times New Roman" w:eastAsia="Times New Roman" w:hAnsi="Times New Roman"/>
          <w:sz w:val="28"/>
          <w:szCs w:val="28"/>
        </w:rPr>
        <w:t>Техносфера</w:t>
      </w:r>
      <w:proofErr w:type="spellEnd"/>
      <w:r w:rsidRPr="008520E8">
        <w:rPr>
          <w:rFonts w:ascii="Times New Roman" w:eastAsia="Times New Roman" w:hAnsi="Times New Roman"/>
          <w:sz w:val="28"/>
          <w:szCs w:val="28"/>
        </w:rPr>
        <w:t xml:space="preserve">. 2015. 704с. </w:t>
      </w:r>
    </w:p>
    <w:p w:rsidR="00690ADA"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eastAsia="Times New Roman" w:hAnsi="Times New Roman"/>
          <w:sz w:val="28"/>
          <w:szCs w:val="28"/>
        </w:rPr>
      </w:pPr>
      <w:proofErr w:type="spellStart"/>
      <w:r w:rsidRPr="008520E8">
        <w:rPr>
          <w:rFonts w:ascii="Times New Roman" w:eastAsia="Times New Roman" w:hAnsi="Times New Roman"/>
          <w:sz w:val="28"/>
          <w:szCs w:val="28"/>
        </w:rPr>
        <w:t>Григорьянц</w:t>
      </w:r>
      <w:proofErr w:type="spellEnd"/>
      <w:r w:rsidRPr="008520E8">
        <w:rPr>
          <w:rFonts w:ascii="Times New Roman" w:eastAsia="Times New Roman" w:hAnsi="Times New Roman"/>
          <w:sz w:val="28"/>
          <w:szCs w:val="28"/>
        </w:rPr>
        <w:t xml:space="preserve"> А.Г. Основы лазерной обработки материалов. М.: Машиностроение. 1989. 304 с.</w:t>
      </w:r>
    </w:p>
    <w:p w:rsidR="00AC3839" w:rsidRPr="008520E8" w:rsidRDefault="00690ADA" w:rsidP="00DD6627">
      <w:pPr>
        <w:widowControl w:val="0"/>
        <w:numPr>
          <w:ilvl w:val="0"/>
          <w:numId w:val="7"/>
        </w:numPr>
        <w:tabs>
          <w:tab w:val="left" w:pos="993"/>
        </w:tabs>
        <w:suppressAutoHyphens/>
        <w:spacing w:after="0" w:line="360" w:lineRule="auto"/>
        <w:ind w:left="0" w:firstLine="567"/>
        <w:jc w:val="both"/>
        <w:rPr>
          <w:rFonts w:ascii="Times New Roman" w:hAnsi="Times New Roman"/>
          <w:sz w:val="28"/>
          <w:szCs w:val="28"/>
        </w:rPr>
      </w:pPr>
      <w:proofErr w:type="spellStart"/>
      <w:r w:rsidRPr="008520E8">
        <w:rPr>
          <w:rFonts w:ascii="Times New Roman" w:eastAsia="Times New Roman" w:hAnsi="Times New Roman"/>
          <w:sz w:val="28"/>
          <w:szCs w:val="28"/>
        </w:rPr>
        <w:t>Шиганов</w:t>
      </w:r>
      <w:proofErr w:type="spellEnd"/>
      <w:r w:rsidRPr="008520E8">
        <w:rPr>
          <w:rFonts w:ascii="Times New Roman" w:eastAsia="Times New Roman" w:hAnsi="Times New Roman"/>
          <w:sz w:val="28"/>
          <w:szCs w:val="28"/>
        </w:rPr>
        <w:t xml:space="preserve"> И.Н., Шахов С.В., Холопов А.А. Лазерная сварка алюминиевых сплавов авиационного назначения // Вестник МГТУ им. </w:t>
      </w:r>
      <w:proofErr w:type="spellStart"/>
      <w:r w:rsidRPr="008520E8">
        <w:rPr>
          <w:rFonts w:ascii="Times New Roman" w:eastAsia="Times New Roman" w:hAnsi="Times New Roman"/>
          <w:sz w:val="28"/>
          <w:szCs w:val="28"/>
        </w:rPr>
        <w:t>Н.Э.Ба</w:t>
      </w:r>
      <w:r w:rsidR="00DD6627">
        <w:rPr>
          <w:rFonts w:ascii="Times New Roman" w:eastAsia="Times New Roman" w:hAnsi="Times New Roman"/>
          <w:sz w:val="28"/>
          <w:szCs w:val="28"/>
        </w:rPr>
        <w:t>умана</w:t>
      </w:r>
      <w:proofErr w:type="spellEnd"/>
      <w:r w:rsidR="00DD6627">
        <w:rPr>
          <w:rFonts w:ascii="Times New Roman" w:eastAsia="Times New Roman" w:hAnsi="Times New Roman"/>
          <w:sz w:val="28"/>
          <w:szCs w:val="28"/>
        </w:rPr>
        <w:t xml:space="preserve">. Серия "Машиностроение". </w:t>
      </w:r>
      <w:r w:rsidRPr="008520E8">
        <w:rPr>
          <w:rFonts w:ascii="Times New Roman" w:eastAsia="Times New Roman" w:hAnsi="Times New Roman"/>
          <w:sz w:val="28"/>
          <w:szCs w:val="28"/>
        </w:rPr>
        <w:t>2012 . №</w:t>
      </w:r>
      <w:r w:rsidR="00DD6627">
        <w:rPr>
          <w:rFonts w:ascii="Times New Roman" w:eastAsia="Times New Roman" w:hAnsi="Times New Roman"/>
          <w:sz w:val="28"/>
          <w:szCs w:val="28"/>
        </w:rPr>
        <w:t xml:space="preserve"> 5. С. 34–</w:t>
      </w:r>
      <w:r w:rsidRPr="008520E8">
        <w:rPr>
          <w:rFonts w:ascii="Times New Roman" w:eastAsia="Times New Roman" w:hAnsi="Times New Roman"/>
          <w:sz w:val="28"/>
          <w:szCs w:val="28"/>
        </w:rPr>
        <w:t>50.</w:t>
      </w:r>
    </w:p>
    <w:p w:rsidR="00B06569" w:rsidRPr="008520E8" w:rsidRDefault="00B06569" w:rsidP="00DD6627">
      <w:pPr>
        <w:widowControl w:val="0"/>
        <w:numPr>
          <w:ilvl w:val="0"/>
          <w:numId w:val="7"/>
        </w:numPr>
        <w:tabs>
          <w:tab w:val="left" w:pos="993"/>
        </w:tabs>
        <w:suppressAutoHyphens/>
        <w:spacing w:after="0" w:line="360" w:lineRule="auto"/>
        <w:ind w:left="0" w:firstLine="567"/>
        <w:jc w:val="both"/>
        <w:rPr>
          <w:rFonts w:ascii="Times New Roman" w:hAnsi="Times New Roman"/>
          <w:sz w:val="28"/>
          <w:szCs w:val="28"/>
        </w:rPr>
      </w:pPr>
      <w:proofErr w:type="spellStart"/>
      <w:r w:rsidRPr="008520E8">
        <w:rPr>
          <w:rFonts w:ascii="Times New Roman" w:hAnsi="Times New Roman"/>
          <w:sz w:val="28"/>
          <w:szCs w:val="28"/>
        </w:rPr>
        <w:t>Шиганов</w:t>
      </w:r>
      <w:proofErr w:type="spellEnd"/>
      <w:r w:rsidR="00DD6627" w:rsidRPr="00DD6627">
        <w:rPr>
          <w:rFonts w:ascii="Times New Roman" w:hAnsi="Times New Roman"/>
          <w:sz w:val="28"/>
          <w:szCs w:val="28"/>
        </w:rPr>
        <w:t xml:space="preserve"> </w:t>
      </w:r>
      <w:r w:rsidR="00DD6627" w:rsidRPr="008520E8">
        <w:rPr>
          <w:rFonts w:ascii="Times New Roman" w:hAnsi="Times New Roman"/>
          <w:sz w:val="28"/>
          <w:szCs w:val="28"/>
        </w:rPr>
        <w:t>И.Н.</w:t>
      </w:r>
      <w:r w:rsidRPr="008520E8">
        <w:rPr>
          <w:rFonts w:ascii="Times New Roman" w:hAnsi="Times New Roman"/>
          <w:sz w:val="28"/>
          <w:szCs w:val="28"/>
        </w:rPr>
        <w:t xml:space="preserve">, Холопов </w:t>
      </w:r>
      <w:r w:rsidR="00DD6627" w:rsidRPr="008520E8">
        <w:rPr>
          <w:rFonts w:ascii="Times New Roman" w:hAnsi="Times New Roman"/>
          <w:sz w:val="28"/>
          <w:szCs w:val="28"/>
        </w:rPr>
        <w:t xml:space="preserve">А.А. </w:t>
      </w:r>
      <w:r w:rsidRPr="008520E8">
        <w:rPr>
          <w:rFonts w:ascii="Times New Roman" w:hAnsi="Times New Roman"/>
          <w:sz w:val="28"/>
          <w:szCs w:val="28"/>
        </w:rPr>
        <w:t>Лазерная сварка алюминиевых сплавов //</w:t>
      </w:r>
      <w:proofErr w:type="spellStart"/>
      <w:r w:rsidRPr="008520E8">
        <w:rPr>
          <w:rFonts w:ascii="Times New Roman" w:hAnsi="Times New Roman"/>
          <w:sz w:val="28"/>
          <w:szCs w:val="28"/>
        </w:rPr>
        <w:t>Фотоника</w:t>
      </w:r>
      <w:proofErr w:type="spellEnd"/>
      <w:r w:rsidRPr="008520E8">
        <w:rPr>
          <w:rFonts w:ascii="Times New Roman" w:hAnsi="Times New Roman"/>
          <w:sz w:val="28"/>
          <w:szCs w:val="28"/>
        </w:rPr>
        <w:t xml:space="preserve">. </w:t>
      </w:r>
      <w:r w:rsidRPr="00DD6627">
        <w:rPr>
          <w:rFonts w:ascii="Times New Roman" w:hAnsi="Times New Roman"/>
          <w:sz w:val="28"/>
          <w:szCs w:val="28"/>
        </w:rPr>
        <w:t xml:space="preserve">2010. №3. </w:t>
      </w:r>
      <w:r w:rsidRPr="008520E8">
        <w:rPr>
          <w:rFonts w:ascii="Times New Roman" w:hAnsi="Times New Roman"/>
          <w:sz w:val="28"/>
          <w:szCs w:val="28"/>
        </w:rPr>
        <w:t>С</w:t>
      </w:r>
      <w:r w:rsidRPr="00DD6627">
        <w:rPr>
          <w:rFonts w:ascii="Times New Roman" w:hAnsi="Times New Roman"/>
          <w:sz w:val="28"/>
          <w:szCs w:val="28"/>
        </w:rPr>
        <w:t>.</w:t>
      </w:r>
      <w:r w:rsidR="00DD6627">
        <w:rPr>
          <w:rFonts w:ascii="Times New Roman" w:hAnsi="Times New Roman"/>
          <w:sz w:val="28"/>
          <w:szCs w:val="28"/>
        </w:rPr>
        <w:t xml:space="preserve"> </w:t>
      </w:r>
      <w:r w:rsidRPr="00DD6627">
        <w:rPr>
          <w:rFonts w:ascii="Times New Roman" w:hAnsi="Times New Roman"/>
          <w:sz w:val="28"/>
          <w:szCs w:val="28"/>
        </w:rPr>
        <w:t>6</w:t>
      </w:r>
      <w:r w:rsidR="00DD6627">
        <w:rPr>
          <w:rFonts w:ascii="Times New Roman" w:hAnsi="Times New Roman"/>
          <w:sz w:val="28"/>
          <w:szCs w:val="28"/>
        </w:rPr>
        <w:t>–</w:t>
      </w:r>
      <w:r w:rsidRPr="00DD6627">
        <w:rPr>
          <w:rFonts w:ascii="Times New Roman" w:hAnsi="Times New Roman"/>
          <w:sz w:val="28"/>
          <w:szCs w:val="28"/>
        </w:rPr>
        <w:t>10</w:t>
      </w:r>
      <w:r w:rsidRPr="008520E8">
        <w:rPr>
          <w:rFonts w:ascii="Times New Roman" w:hAnsi="Times New Roman"/>
          <w:sz w:val="28"/>
          <w:szCs w:val="28"/>
        </w:rPr>
        <w:t>.</w:t>
      </w:r>
    </w:p>
    <w:p w:rsidR="00B06569" w:rsidRPr="008520E8" w:rsidRDefault="00B06569" w:rsidP="00DD6627">
      <w:pPr>
        <w:widowControl w:val="0"/>
        <w:numPr>
          <w:ilvl w:val="0"/>
          <w:numId w:val="7"/>
        </w:numPr>
        <w:tabs>
          <w:tab w:val="left" w:pos="993"/>
        </w:tabs>
        <w:suppressAutoHyphens/>
        <w:spacing w:after="0" w:line="360" w:lineRule="auto"/>
        <w:ind w:left="0" w:firstLine="567"/>
        <w:jc w:val="both"/>
        <w:rPr>
          <w:rFonts w:ascii="Times New Roman" w:hAnsi="Times New Roman"/>
          <w:sz w:val="28"/>
          <w:szCs w:val="28"/>
        </w:rPr>
      </w:pPr>
      <w:proofErr w:type="spellStart"/>
      <w:r w:rsidRPr="008520E8">
        <w:rPr>
          <w:rFonts w:ascii="Times New Roman" w:hAnsi="Times New Roman"/>
          <w:sz w:val="28"/>
          <w:szCs w:val="28"/>
        </w:rPr>
        <w:t>Григорьянц</w:t>
      </w:r>
      <w:proofErr w:type="spellEnd"/>
      <w:r w:rsidR="00DD6627" w:rsidRPr="00DD6627">
        <w:rPr>
          <w:rFonts w:ascii="Times New Roman" w:hAnsi="Times New Roman"/>
          <w:sz w:val="28"/>
          <w:szCs w:val="28"/>
        </w:rPr>
        <w:t xml:space="preserve"> </w:t>
      </w:r>
      <w:r w:rsidR="00DD6627" w:rsidRPr="008520E8">
        <w:rPr>
          <w:rFonts w:ascii="Times New Roman" w:hAnsi="Times New Roman"/>
          <w:sz w:val="28"/>
          <w:szCs w:val="28"/>
        </w:rPr>
        <w:t>А.Г.</w:t>
      </w:r>
      <w:r w:rsidRPr="008520E8">
        <w:rPr>
          <w:rFonts w:ascii="Times New Roman" w:hAnsi="Times New Roman"/>
          <w:sz w:val="28"/>
          <w:szCs w:val="28"/>
        </w:rPr>
        <w:t xml:space="preserve">, </w:t>
      </w:r>
      <w:proofErr w:type="spellStart"/>
      <w:r w:rsidRPr="008520E8">
        <w:rPr>
          <w:rFonts w:ascii="Times New Roman" w:hAnsi="Times New Roman"/>
          <w:sz w:val="28"/>
          <w:szCs w:val="28"/>
        </w:rPr>
        <w:t>Грезев</w:t>
      </w:r>
      <w:proofErr w:type="spellEnd"/>
      <w:r w:rsidRPr="008520E8">
        <w:rPr>
          <w:rFonts w:ascii="Times New Roman" w:hAnsi="Times New Roman"/>
          <w:sz w:val="28"/>
          <w:szCs w:val="28"/>
        </w:rPr>
        <w:t xml:space="preserve"> </w:t>
      </w:r>
      <w:r w:rsidR="00DD6627" w:rsidRPr="008520E8">
        <w:rPr>
          <w:rFonts w:ascii="Times New Roman" w:hAnsi="Times New Roman"/>
          <w:sz w:val="28"/>
          <w:szCs w:val="28"/>
        </w:rPr>
        <w:t xml:space="preserve">В.А. </w:t>
      </w:r>
      <w:r w:rsidRPr="008520E8">
        <w:rPr>
          <w:rFonts w:ascii="Times New Roman" w:hAnsi="Times New Roman"/>
          <w:sz w:val="28"/>
          <w:szCs w:val="28"/>
        </w:rPr>
        <w:t xml:space="preserve">Отличительные особенности лазерной сварки с применением </w:t>
      </w:r>
      <w:proofErr w:type="gramStart"/>
      <w:r w:rsidRPr="008520E8">
        <w:rPr>
          <w:rFonts w:ascii="Times New Roman" w:hAnsi="Times New Roman"/>
          <w:sz w:val="28"/>
          <w:szCs w:val="28"/>
        </w:rPr>
        <w:t>оптоволоконных</w:t>
      </w:r>
      <w:proofErr w:type="gramEnd"/>
      <w:r w:rsidRPr="008520E8">
        <w:rPr>
          <w:rFonts w:ascii="Times New Roman" w:hAnsi="Times New Roman"/>
          <w:sz w:val="28"/>
          <w:szCs w:val="28"/>
        </w:rPr>
        <w:t xml:space="preserve"> и </w:t>
      </w:r>
      <w:r w:rsidRPr="008520E8">
        <w:rPr>
          <w:rFonts w:ascii="Times New Roman" w:hAnsi="Times New Roman"/>
          <w:sz w:val="28"/>
          <w:szCs w:val="28"/>
          <w:lang w:val="en-US"/>
        </w:rPr>
        <w:t>CO</w:t>
      </w:r>
      <w:r w:rsidRPr="008520E8">
        <w:rPr>
          <w:rFonts w:ascii="Times New Roman" w:hAnsi="Times New Roman"/>
          <w:sz w:val="28"/>
          <w:szCs w:val="28"/>
          <w:vertAlign w:val="subscript"/>
        </w:rPr>
        <w:t>2</w:t>
      </w:r>
      <w:r w:rsidRPr="008520E8">
        <w:rPr>
          <w:rFonts w:ascii="Times New Roman" w:hAnsi="Times New Roman"/>
          <w:sz w:val="28"/>
          <w:szCs w:val="28"/>
        </w:rPr>
        <w:t>-лазеров. // Сварочное производство 2014. №12. С.</w:t>
      </w:r>
      <w:r w:rsidR="00DD6627">
        <w:rPr>
          <w:rFonts w:ascii="Times New Roman" w:hAnsi="Times New Roman"/>
          <w:sz w:val="28"/>
          <w:szCs w:val="28"/>
        </w:rPr>
        <w:t xml:space="preserve"> </w:t>
      </w:r>
      <w:r w:rsidRPr="008520E8">
        <w:rPr>
          <w:rFonts w:ascii="Times New Roman" w:hAnsi="Times New Roman"/>
          <w:sz w:val="28"/>
          <w:szCs w:val="28"/>
        </w:rPr>
        <w:t>17</w:t>
      </w:r>
      <w:r w:rsidR="00DD6627">
        <w:rPr>
          <w:rFonts w:ascii="Times New Roman" w:hAnsi="Times New Roman"/>
          <w:sz w:val="28"/>
          <w:szCs w:val="28"/>
        </w:rPr>
        <w:t>–</w:t>
      </w:r>
      <w:r w:rsidRPr="008520E8">
        <w:rPr>
          <w:rFonts w:ascii="Times New Roman" w:hAnsi="Times New Roman"/>
          <w:sz w:val="28"/>
          <w:szCs w:val="28"/>
        </w:rPr>
        <w:t>24</w:t>
      </w:r>
      <w:r w:rsidR="00EA6518">
        <w:rPr>
          <w:rFonts w:ascii="Times New Roman" w:hAnsi="Times New Roman"/>
          <w:sz w:val="28"/>
          <w:szCs w:val="28"/>
        </w:rPr>
        <w:t>.</w:t>
      </w:r>
    </w:p>
    <w:p w:rsidR="001972CB" w:rsidRPr="008520E8" w:rsidRDefault="001972CB" w:rsidP="00DD6627">
      <w:pPr>
        <w:widowControl w:val="0"/>
        <w:numPr>
          <w:ilvl w:val="0"/>
          <w:numId w:val="7"/>
        </w:numPr>
        <w:tabs>
          <w:tab w:val="left" w:pos="993"/>
        </w:tabs>
        <w:suppressAutoHyphens/>
        <w:spacing w:after="0" w:line="360" w:lineRule="auto"/>
        <w:ind w:left="0" w:firstLine="567"/>
        <w:jc w:val="both"/>
        <w:rPr>
          <w:rFonts w:ascii="Times New Roman" w:hAnsi="Times New Roman"/>
          <w:sz w:val="28"/>
          <w:szCs w:val="28"/>
        </w:rPr>
      </w:pPr>
      <w:r w:rsidRPr="008520E8">
        <w:rPr>
          <w:rFonts w:ascii="Times New Roman" w:hAnsi="Times New Roman"/>
          <w:sz w:val="28"/>
          <w:szCs w:val="28"/>
        </w:rPr>
        <w:t xml:space="preserve">Скупов А.А., </w:t>
      </w:r>
      <w:proofErr w:type="spellStart"/>
      <w:r w:rsidRPr="008520E8">
        <w:rPr>
          <w:rFonts w:ascii="Times New Roman" w:hAnsi="Times New Roman"/>
          <w:sz w:val="28"/>
          <w:szCs w:val="28"/>
        </w:rPr>
        <w:t>Иода</w:t>
      </w:r>
      <w:proofErr w:type="spellEnd"/>
      <w:r w:rsidRPr="008520E8">
        <w:rPr>
          <w:rFonts w:ascii="Times New Roman" w:hAnsi="Times New Roman"/>
          <w:sz w:val="28"/>
          <w:szCs w:val="28"/>
        </w:rPr>
        <w:t xml:space="preserve"> Е.Н., Пантелеев М.Д. Новые присадочные материалы для сварки высокопрочных </w:t>
      </w:r>
      <w:proofErr w:type="gramStart"/>
      <w:r w:rsidRPr="008520E8">
        <w:rPr>
          <w:rFonts w:ascii="Times New Roman" w:hAnsi="Times New Roman"/>
          <w:sz w:val="28"/>
          <w:szCs w:val="28"/>
        </w:rPr>
        <w:t>алюминий-литиевых</w:t>
      </w:r>
      <w:proofErr w:type="gramEnd"/>
      <w:r w:rsidRPr="008520E8">
        <w:rPr>
          <w:rFonts w:ascii="Times New Roman" w:hAnsi="Times New Roman"/>
          <w:sz w:val="28"/>
          <w:szCs w:val="28"/>
        </w:rPr>
        <w:t xml:space="preserve"> сплавов. //Труды ВИАМ. 2016. №9. Ст.04 (30-37).</w:t>
      </w:r>
    </w:p>
    <w:p w:rsidR="00D37779" w:rsidRPr="008520E8" w:rsidRDefault="00D37779" w:rsidP="00DD6627">
      <w:pPr>
        <w:widowControl w:val="0"/>
        <w:numPr>
          <w:ilvl w:val="0"/>
          <w:numId w:val="7"/>
        </w:numPr>
        <w:tabs>
          <w:tab w:val="left" w:pos="993"/>
        </w:tabs>
        <w:suppressAutoHyphens/>
        <w:spacing w:after="0" w:line="360" w:lineRule="auto"/>
        <w:ind w:left="0" w:firstLine="567"/>
        <w:jc w:val="both"/>
        <w:rPr>
          <w:rFonts w:ascii="Times New Roman" w:hAnsi="Times New Roman"/>
          <w:sz w:val="28"/>
          <w:szCs w:val="28"/>
        </w:rPr>
      </w:pPr>
      <w:proofErr w:type="spellStart"/>
      <w:r w:rsidRPr="008520E8">
        <w:rPr>
          <w:rFonts w:ascii="Times New Roman" w:hAnsi="Times New Roman"/>
          <w:sz w:val="28"/>
          <w:szCs w:val="28"/>
        </w:rPr>
        <w:t>Шамрай</w:t>
      </w:r>
      <w:proofErr w:type="spellEnd"/>
      <w:r w:rsidRPr="008520E8">
        <w:rPr>
          <w:rFonts w:ascii="Times New Roman" w:hAnsi="Times New Roman"/>
          <w:sz w:val="28"/>
          <w:szCs w:val="28"/>
        </w:rPr>
        <w:t xml:space="preserve"> В.Ф., </w:t>
      </w:r>
      <w:proofErr w:type="spellStart"/>
      <w:r w:rsidRPr="008520E8">
        <w:rPr>
          <w:rFonts w:ascii="Times New Roman" w:hAnsi="Times New Roman"/>
          <w:sz w:val="28"/>
          <w:szCs w:val="28"/>
        </w:rPr>
        <w:t>Клочкова</w:t>
      </w:r>
      <w:proofErr w:type="spellEnd"/>
      <w:r w:rsidRPr="008520E8">
        <w:rPr>
          <w:rFonts w:ascii="Times New Roman" w:hAnsi="Times New Roman"/>
          <w:sz w:val="28"/>
          <w:szCs w:val="28"/>
        </w:rPr>
        <w:t xml:space="preserve"> Ю.Ю., Лазарев Э.М. и др. Структурные состояния материала листов </w:t>
      </w:r>
      <w:proofErr w:type="gramStart"/>
      <w:r w:rsidRPr="008520E8">
        <w:rPr>
          <w:rFonts w:ascii="Times New Roman" w:hAnsi="Times New Roman"/>
          <w:sz w:val="28"/>
          <w:szCs w:val="28"/>
        </w:rPr>
        <w:t>алюминий-литиевого</w:t>
      </w:r>
      <w:proofErr w:type="gramEnd"/>
      <w:r w:rsidRPr="008520E8">
        <w:rPr>
          <w:rFonts w:ascii="Times New Roman" w:hAnsi="Times New Roman"/>
          <w:sz w:val="28"/>
          <w:szCs w:val="28"/>
        </w:rPr>
        <w:t xml:space="preserve"> сплава В-1469 // Металлы. 2013, №5, </w:t>
      </w:r>
      <w:r w:rsidR="00DD6627">
        <w:rPr>
          <w:rFonts w:ascii="Times New Roman" w:hAnsi="Times New Roman"/>
          <w:sz w:val="28"/>
          <w:szCs w:val="28"/>
        </w:rPr>
        <w:t>С</w:t>
      </w:r>
      <w:r w:rsidRPr="008520E8">
        <w:rPr>
          <w:rFonts w:ascii="Times New Roman" w:hAnsi="Times New Roman"/>
          <w:sz w:val="28"/>
          <w:szCs w:val="28"/>
        </w:rPr>
        <w:t>. 77</w:t>
      </w:r>
      <w:r w:rsidR="00DD6627">
        <w:rPr>
          <w:rFonts w:ascii="Times New Roman" w:hAnsi="Times New Roman"/>
          <w:sz w:val="28"/>
          <w:szCs w:val="28"/>
        </w:rPr>
        <w:t>–</w:t>
      </w:r>
      <w:r w:rsidRPr="008520E8">
        <w:rPr>
          <w:rFonts w:ascii="Times New Roman" w:hAnsi="Times New Roman"/>
          <w:sz w:val="28"/>
          <w:szCs w:val="28"/>
        </w:rPr>
        <w:t>84.</w:t>
      </w:r>
    </w:p>
    <w:p w:rsidR="00D37779" w:rsidRPr="008520E8" w:rsidRDefault="00D37779" w:rsidP="00DD6627">
      <w:pPr>
        <w:widowControl w:val="0"/>
        <w:numPr>
          <w:ilvl w:val="0"/>
          <w:numId w:val="7"/>
        </w:numPr>
        <w:tabs>
          <w:tab w:val="left" w:pos="993"/>
        </w:tabs>
        <w:suppressAutoHyphens/>
        <w:spacing w:after="0" w:line="360" w:lineRule="auto"/>
        <w:ind w:left="0" w:firstLine="567"/>
        <w:jc w:val="both"/>
        <w:rPr>
          <w:rFonts w:ascii="Times New Roman" w:hAnsi="Times New Roman"/>
          <w:sz w:val="28"/>
          <w:szCs w:val="28"/>
        </w:rPr>
      </w:pPr>
      <w:r w:rsidRPr="008520E8">
        <w:rPr>
          <w:rFonts w:ascii="Times New Roman" w:hAnsi="Times New Roman"/>
          <w:sz w:val="28"/>
          <w:szCs w:val="28"/>
        </w:rPr>
        <w:t xml:space="preserve">Аннин Б.Д., Фомин В.М., Антипов В.В., </w:t>
      </w:r>
      <w:proofErr w:type="spellStart"/>
      <w:r w:rsidRPr="008520E8">
        <w:rPr>
          <w:rFonts w:ascii="Times New Roman" w:hAnsi="Times New Roman"/>
          <w:sz w:val="28"/>
          <w:szCs w:val="28"/>
        </w:rPr>
        <w:t>Иода</w:t>
      </w:r>
      <w:proofErr w:type="spellEnd"/>
      <w:r w:rsidRPr="008520E8">
        <w:rPr>
          <w:rFonts w:ascii="Times New Roman" w:hAnsi="Times New Roman"/>
          <w:sz w:val="28"/>
          <w:szCs w:val="28"/>
        </w:rPr>
        <w:t xml:space="preserve"> Е.Н., Карпов Е.В., Маликов А.Г., </w:t>
      </w:r>
      <w:proofErr w:type="spellStart"/>
      <w:r w:rsidRPr="008520E8">
        <w:rPr>
          <w:rFonts w:ascii="Times New Roman" w:hAnsi="Times New Roman"/>
          <w:sz w:val="28"/>
          <w:szCs w:val="28"/>
        </w:rPr>
        <w:t>Оришич</w:t>
      </w:r>
      <w:proofErr w:type="spellEnd"/>
      <w:r w:rsidRPr="008520E8">
        <w:rPr>
          <w:rFonts w:ascii="Times New Roman" w:hAnsi="Times New Roman"/>
          <w:sz w:val="28"/>
          <w:szCs w:val="28"/>
        </w:rPr>
        <w:t xml:space="preserve"> А.М., Черепанов А.Н. Исследование технологии лазерной сварки алюминиевого сплава 1424 //Доклады академии наук 2015. Т. 465. №4. С. 1</w:t>
      </w:r>
      <w:r w:rsidR="00DD6627">
        <w:rPr>
          <w:rFonts w:ascii="Times New Roman" w:hAnsi="Times New Roman"/>
          <w:sz w:val="28"/>
          <w:szCs w:val="28"/>
        </w:rPr>
        <w:t>–</w:t>
      </w:r>
      <w:r w:rsidRPr="008520E8">
        <w:rPr>
          <w:rFonts w:ascii="Times New Roman" w:hAnsi="Times New Roman"/>
          <w:sz w:val="28"/>
          <w:szCs w:val="28"/>
        </w:rPr>
        <w:t>6.</w:t>
      </w:r>
    </w:p>
    <w:sectPr w:rsidR="00D37779" w:rsidRPr="008520E8" w:rsidSect="000A7215">
      <w:footerReference w:type="default" r:id="rId4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20E8" w:rsidRDefault="008520E8" w:rsidP="008520E8">
      <w:pPr>
        <w:spacing w:after="0" w:line="240" w:lineRule="auto"/>
      </w:pPr>
      <w:r>
        <w:separator/>
      </w:r>
    </w:p>
  </w:endnote>
  <w:endnote w:type="continuationSeparator" w:id="0">
    <w:p w:rsidR="008520E8" w:rsidRDefault="008520E8" w:rsidP="008520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Baskerville Old Face">
    <w:panose1 w:val="02020602080505020303"/>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6627844"/>
      <w:docPartObj>
        <w:docPartGallery w:val="Page Numbers (Bottom of Page)"/>
        <w:docPartUnique/>
      </w:docPartObj>
    </w:sdtPr>
    <w:sdtContent>
      <w:p w:rsidR="008520E8" w:rsidRDefault="008520E8">
        <w:pPr>
          <w:pStyle w:val="ac"/>
          <w:jc w:val="center"/>
        </w:pPr>
        <w:r>
          <w:fldChar w:fldCharType="begin"/>
        </w:r>
        <w:r>
          <w:instrText>PAGE   \* MERGEFORMAT</w:instrText>
        </w:r>
        <w:r>
          <w:fldChar w:fldCharType="separate"/>
        </w:r>
        <w:r w:rsidR="00EA6518">
          <w:rPr>
            <w:noProof/>
          </w:rPr>
          <w:t>19</w:t>
        </w:r>
        <w:r>
          <w:fldChar w:fldCharType="end"/>
        </w:r>
      </w:p>
    </w:sdtContent>
  </w:sdt>
  <w:p w:rsidR="008520E8" w:rsidRDefault="008520E8">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20E8" w:rsidRDefault="008520E8" w:rsidP="008520E8">
      <w:pPr>
        <w:spacing w:after="0" w:line="240" w:lineRule="auto"/>
      </w:pPr>
      <w:r>
        <w:separator/>
      </w:r>
    </w:p>
  </w:footnote>
  <w:footnote w:type="continuationSeparator" w:id="0">
    <w:p w:rsidR="008520E8" w:rsidRDefault="008520E8" w:rsidP="008520E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C62C7"/>
    <w:multiLevelType w:val="hybridMultilevel"/>
    <w:tmpl w:val="F6E2BF92"/>
    <w:lvl w:ilvl="0" w:tplc="0419000F">
      <w:start w:val="1"/>
      <w:numFmt w:val="decimal"/>
      <w:lvlText w:val="%1."/>
      <w:lvlJc w:val="left"/>
      <w:pPr>
        <w:tabs>
          <w:tab w:val="num" w:pos="1066"/>
        </w:tabs>
        <w:ind w:left="1066" w:hanging="360"/>
      </w:pPr>
      <w:rPr>
        <w:rFonts w:cs="Times New Roman"/>
      </w:rPr>
    </w:lvl>
    <w:lvl w:ilvl="1" w:tplc="04190019" w:tentative="1">
      <w:start w:val="1"/>
      <w:numFmt w:val="lowerLetter"/>
      <w:lvlText w:val="%2."/>
      <w:lvlJc w:val="left"/>
      <w:pPr>
        <w:tabs>
          <w:tab w:val="num" w:pos="1786"/>
        </w:tabs>
        <w:ind w:left="1786" w:hanging="360"/>
      </w:pPr>
      <w:rPr>
        <w:rFonts w:cs="Times New Roman"/>
      </w:rPr>
    </w:lvl>
    <w:lvl w:ilvl="2" w:tplc="0419001B" w:tentative="1">
      <w:start w:val="1"/>
      <w:numFmt w:val="lowerRoman"/>
      <w:lvlText w:val="%3."/>
      <w:lvlJc w:val="right"/>
      <w:pPr>
        <w:tabs>
          <w:tab w:val="num" w:pos="2506"/>
        </w:tabs>
        <w:ind w:left="2506" w:hanging="180"/>
      </w:pPr>
      <w:rPr>
        <w:rFonts w:cs="Times New Roman"/>
      </w:rPr>
    </w:lvl>
    <w:lvl w:ilvl="3" w:tplc="0419000F" w:tentative="1">
      <w:start w:val="1"/>
      <w:numFmt w:val="decimal"/>
      <w:lvlText w:val="%4."/>
      <w:lvlJc w:val="left"/>
      <w:pPr>
        <w:tabs>
          <w:tab w:val="num" w:pos="3226"/>
        </w:tabs>
        <w:ind w:left="3226" w:hanging="360"/>
      </w:pPr>
      <w:rPr>
        <w:rFonts w:cs="Times New Roman"/>
      </w:rPr>
    </w:lvl>
    <w:lvl w:ilvl="4" w:tplc="04190019" w:tentative="1">
      <w:start w:val="1"/>
      <w:numFmt w:val="lowerLetter"/>
      <w:lvlText w:val="%5."/>
      <w:lvlJc w:val="left"/>
      <w:pPr>
        <w:tabs>
          <w:tab w:val="num" w:pos="3946"/>
        </w:tabs>
        <w:ind w:left="3946" w:hanging="360"/>
      </w:pPr>
      <w:rPr>
        <w:rFonts w:cs="Times New Roman"/>
      </w:rPr>
    </w:lvl>
    <w:lvl w:ilvl="5" w:tplc="0419001B" w:tentative="1">
      <w:start w:val="1"/>
      <w:numFmt w:val="lowerRoman"/>
      <w:lvlText w:val="%6."/>
      <w:lvlJc w:val="right"/>
      <w:pPr>
        <w:tabs>
          <w:tab w:val="num" w:pos="4666"/>
        </w:tabs>
        <w:ind w:left="4666" w:hanging="180"/>
      </w:pPr>
      <w:rPr>
        <w:rFonts w:cs="Times New Roman"/>
      </w:rPr>
    </w:lvl>
    <w:lvl w:ilvl="6" w:tplc="0419000F" w:tentative="1">
      <w:start w:val="1"/>
      <w:numFmt w:val="decimal"/>
      <w:lvlText w:val="%7."/>
      <w:lvlJc w:val="left"/>
      <w:pPr>
        <w:tabs>
          <w:tab w:val="num" w:pos="5386"/>
        </w:tabs>
        <w:ind w:left="5386" w:hanging="360"/>
      </w:pPr>
      <w:rPr>
        <w:rFonts w:cs="Times New Roman"/>
      </w:rPr>
    </w:lvl>
    <w:lvl w:ilvl="7" w:tplc="04190019" w:tentative="1">
      <w:start w:val="1"/>
      <w:numFmt w:val="lowerLetter"/>
      <w:lvlText w:val="%8."/>
      <w:lvlJc w:val="left"/>
      <w:pPr>
        <w:tabs>
          <w:tab w:val="num" w:pos="6106"/>
        </w:tabs>
        <w:ind w:left="6106" w:hanging="360"/>
      </w:pPr>
      <w:rPr>
        <w:rFonts w:cs="Times New Roman"/>
      </w:rPr>
    </w:lvl>
    <w:lvl w:ilvl="8" w:tplc="0419001B" w:tentative="1">
      <w:start w:val="1"/>
      <w:numFmt w:val="lowerRoman"/>
      <w:lvlText w:val="%9."/>
      <w:lvlJc w:val="right"/>
      <w:pPr>
        <w:tabs>
          <w:tab w:val="num" w:pos="6826"/>
        </w:tabs>
        <w:ind w:left="6826" w:hanging="180"/>
      </w:pPr>
      <w:rPr>
        <w:rFonts w:cs="Times New Roman"/>
      </w:rPr>
    </w:lvl>
  </w:abstractNum>
  <w:abstractNum w:abstractNumId="1">
    <w:nsid w:val="15964AAF"/>
    <w:multiLevelType w:val="hybridMultilevel"/>
    <w:tmpl w:val="FCAE6C4C"/>
    <w:lvl w:ilvl="0" w:tplc="DE0E84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255604B6"/>
    <w:multiLevelType w:val="hybridMultilevel"/>
    <w:tmpl w:val="F6E2BF92"/>
    <w:lvl w:ilvl="0" w:tplc="0419000F">
      <w:start w:val="1"/>
      <w:numFmt w:val="decimal"/>
      <w:lvlText w:val="%1."/>
      <w:lvlJc w:val="left"/>
      <w:pPr>
        <w:tabs>
          <w:tab w:val="num" w:pos="502"/>
        </w:tabs>
        <w:ind w:left="502" w:hanging="360"/>
      </w:pPr>
      <w:rPr>
        <w:rFonts w:cs="Times New Roman"/>
      </w:rPr>
    </w:lvl>
    <w:lvl w:ilvl="1" w:tplc="04190019" w:tentative="1">
      <w:start w:val="1"/>
      <w:numFmt w:val="lowerLetter"/>
      <w:lvlText w:val="%2."/>
      <w:lvlJc w:val="left"/>
      <w:pPr>
        <w:tabs>
          <w:tab w:val="num" w:pos="1786"/>
        </w:tabs>
        <w:ind w:left="1786" w:hanging="360"/>
      </w:pPr>
      <w:rPr>
        <w:rFonts w:cs="Times New Roman"/>
      </w:rPr>
    </w:lvl>
    <w:lvl w:ilvl="2" w:tplc="0419001B" w:tentative="1">
      <w:start w:val="1"/>
      <w:numFmt w:val="lowerRoman"/>
      <w:lvlText w:val="%3."/>
      <w:lvlJc w:val="right"/>
      <w:pPr>
        <w:tabs>
          <w:tab w:val="num" w:pos="2506"/>
        </w:tabs>
        <w:ind w:left="2506" w:hanging="180"/>
      </w:pPr>
      <w:rPr>
        <w:rFonts w:cs="Times New Roman"/>
      </w:rPr>
    </w:lvl>
    <w:lvl w:ilvl="3" w:tplc="0419000F" w:tentative="1">
      <w:start w:val="1"/>
      <w:numFmt w:val="decimal"/>
      <w:lvlText w:val="%4."/>
      <w:lvlJc w:val="left"/>
      <w:pPr>
        <w:tabs>
          <w:tab w:val="num" w:pos="3226"/>
        </w:tabs>
        <w:ind w:left="3226" w:hanging="360"/>
      </w:pPr>
      <w:rPr>
        <w:rFonts w:cs="Times New Roman"/>
      </w:rPr>
    </w:lvl>
    <w:lvl w:ilvl="4" w:tplc="04190019" w:tentative="1">
      <w:start w:val="1"/>
      <w:numFmt w:val="lowerLetter"/>
      <w:lvlText w:val="%5."/>
      <w:lvlJc w:val="left"/>
      <w:pPr>
        <w:tabs>
          <w:tab w:val="num" w:pos="3946"/>
        </w:tabs>
        <w:ind w:left="3946" w:hanging="360"/>
      </w:pPr>
      <w:rPr>
        <w:rFonts w:cs="Times New Roman"/>
      </w:rPr>
    </w:lvl>
    <w:lvl w:ilvl="5" w:tplc="0419001B" w:tentative="1">
      <w:start w:val="1"/>
      <w:numFmt w:val="lowerRoman"/>
      <w:lvlText w:val="%6."/>
      <w:lvlJc w:val="right"/>
      <w:pPr>
        <w:tabs>
          <w:tab w:val="num" w:pos="4666"/>
        </w:tabs>
        <w:ind w:left="4666" w:hanging="180"/>
      </w:pPr>
      <w:rPr>
        <w:rFonts w:cs="Times New Roman"/>
      </w:rPr>
    </w:lvl>
    <w:lvl w:ilvl="6" w:tplc="0419000F" w:tentative="1">
      <w:start w:val="1"/>
      <w:numFmt w:val="decimal"/>
      <w:lvlText w:val="%7."/>
      <w:lvlJc w:val="left"/>
      <w:pPr>
        <w:tabs>
          <w:tab w:val="num" w:pos="5386"/>
        </w:tabs>
        <w:ind w:left="5386" w:hanging="360"/>
      </w:pPr>
      <w:rPr>
        <w:rFonts w:cs="Times New Roman"/>
      </w:rPr>
    </w:lvl>
    <w:lvl w:ilvl="7" w:tplc="04190019" w:tentative="1">
      <w:start w:val="1"/>
      <w:numFmt w:val="lowerLetter"/>
      <w:lvlText w:val="%8."/>
      <w:lvlJc w:val="left"/>
      <w:pPr>
        <w:tabs>
          <w:tab w:val="num" w:pos="6106"/>
        </w:tabs>
        <w:ind w:left="6106" w:hanging="360"/>
      </w:pPr>
      <w:rPr>
        <w:rFonts w:cs="Times New Roman"/>
      </w:rPr>
    </w:lvl>
    <w:lvl w:ilvl="8" w:tplc="0419001B" w:tentative="1">
      <w:start w:val="1"/>
      <w:numFmt w:val="lowerRoman"/>
      <w:lvlText w:val="%9."/>
      <w:lvlJc w:val="right"/>
      <w:pPr>
        <w:tabs>
          <w:tab w:val="num" w:pos="6826"/>
        </w:tabs>
        <w:ind w:left="6826" w:hanging="180"/>
      </w:pPr>
      <w:rPr>
        <w:rFonts w:cs="Times New Roman"/>
      </w:rPr>
    </w:lvl>
  </w:abstractNum>
  <w:abstractNum w:abstractNumId="3">
    <w:nsid w:val="2FCF4E15"/>
    <w:multiLevelType w:val="hybridMultilevel"/>
    <w:tmpl w:val="B4BC3780"/>
    <w:lvl w:ilvl="0" w:tplc="62AE24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402A4EC7"/>
    <w:multiLevelType w:val="hybridMultilevel"/>
    <w:tmpl w:val="A484C8A6"/>
    <w:lvl w:ilvl="0" w:tplc="8EA850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52240556"/>
    <w:multiLevelType w:val="hybridMultilevel"/>
    <w:tmpl w:val="FD00AA1E"/>
    <w:lvl w:ilvl="0" w:tplc="E7D6ACBA">
      <w:start w:val="1"/>
      <w:numFmt w:val="decimal"/>
      <w:lvlText w:val="%1."/>
      <w:lvlJc w:val="left"/>
      <w:pPr>
        <w:ind w:left="720" w:hanging="360"/>
      </w:pPr>
      <w:rPr>
        <w:rFonts w:hint="default"/>
        <w:lang w:val="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4"/>
  </w:num>
  <w:num w:numId="3">
    <w:abstractNumId w:val="1"/>
  </w:num>
  <w:num w:numId="4">
    <w:abstractNumId w:val="3"/>
  </w:num>
  <w:num w:numId="5">
    <w:abstractNumId w:val="0"/>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0681"/>
    <w:rsid w:val="000107AA"/>
    <w:rsid w:val="000146D8"/>
    <w:rsid w:val="00022596"/>
    <w:rsid w:val="00025E2A"/>
    <w:rsid w:val="0002720F"/>
    <w:rsid w:val="00031317"/>
    <w:rsid w:val="00031B50"/>
    <w:rsid w:val="00033DA3"/>
    <w:rsid w:val="000400BC"/>
    <w:rsid w:val="00045F76"/>
    <w:rsid w:val="000548EE"/>
    <w:rsid w:val="00054E8B"/>
    <w:rsid w:val="0006274D"/>
    <w:rsid w:val="0006796B"/>
    <w:rsid w:val="00071AF1"/>
    <w:rsid w:val="000829F2"/>
    <w:rsid w:val="000A1506"/>
    <w:rsid w:val="000A4FE7"/>
    <w:rsid w:val="000A7215"/>
    <w:rsid w:val="000B285A"/>
    <w:rsid w:val="000B7185"/>
    <w:rsid w:val="000C19FD"/>
    <w:rsid w:val="000D201E"/>
    <w:rsid w:val="000D4CD1"/>
    <w:rsid w:val="000D5095"/>
    <w:rsid w:val="000E2103"/>
    <w:rsid w:val="000E5E4B"/>
    <w:rsid w:val="000F310C"/>
    <w:rsid w:val="00104A9A"/>
    <w:rsid w:val="00107181"/>
    <w:rsid w:val="00111A11"/>
    <w:rsid w:val="00114E26"/>
    <w:rsid w:val="00115812"/>
    <w:rsid w:val="00115E93"/>
    <w:rsid w:val="001175E9"/>
    <w:rsid w:val="00123E2B"/>
    <w:rsid w:val="00127209"/>
    <w:rsid w:val="001410BE"/>
    <w:rsid w:val="001441FD"/>
    <w:rsid w:val="001474A4"/>
    <w:rsid w:val="001475E2"/>
    <w:rsid w:val="00152327"/>
    <w:rsid w:val="00154290"/>
    <w:rsid w:val="00162981"/>
    <w:rsid w:val="00162D39"/>
    <w:rsid w:val="001658A8"/>
    <w:rsid w:val="00166D0C"/>
    <w:rsid w:val="001701A6"/>
    <w:rsid w:val="00172F31"/>
    <w:rsid w:val="00173821"/>
    <w:rsid w:val="0017451E"/>
    <w:rsid w:val="00184F4D"/>
    <w:rsid w:val="00186B63"/>
    <w:rsid w:val="00186BD2"/>
    <w:rsid w:val="001972CB"/>
    <w:rsid w:val="001A17A5"/>
    <w:rsid w:val="001B08BA"/>
    <w:rsid w:val="001B64A0"/>
    <w:rsid w:val="001B7043"/>
    <w:rsid w:val="001C571B"/>
    <w:rsid w:val="001D1DCD"/>
    <w:rsid w:val="001D1FFA"/>
    <w:rsid w:val="001D2B7C"/>
    <w:rsid w:val="001D36BD"/>
    <w:rsid w:val="001D41A3"/>
    <w:rsid w:val="001E13BC"/>
    <w:rsid w:val="001E6822"/>
    <w:rsid w:val="001F0FC1"/>
    <w:rsid w:val="001F2B2C"/>
    <w:rsid w:val="001F3AAE"/>
    <w:rsid w:val="00210CCD"/>
    <w:rsid w:val="00212603"/>
    <w:rsid w:val="00212C1F"/>
    <w:rsid w:val="0021654F"/>
    <w:rsid w:val="00220ADF"/>
    <w:rsid w:val="00230DE6"/>
    <w:rsid w:val="002358AE"/>
    <w:rsid w:val="00235E8F"/>
    <w:rsid w:val="00247533"/>
    <w:rsid w:val="00247A71"/>
    <w:rsid w:val="00256AB7"/>
    <w:rsid w:val="002576C0"/>
    <w:rsid w:val="0026715F"/>
    <w:rsid w:val="00270A92"/>
    <w:rsid w:val="00271D43"/>
    <w:rsid w:val="002837DF"/>
    <w:rsid w:val="00284C0F"/>
    <w:rsid w:val="00292CEC"/>
    <w:rsid w:val="002967AE"/>
    <w:rsid w:val="002A70B9"/>
    <w:rsid w:val="002B0DBF"/>
    <w:rsid w:val="002B3694"/>
    <w:rsid w:val="002B5663"/>
    <w:rsid w:val="002B5E69"/>
    <w:rsid w:val="002C7BD3"/>
    <w:rsid w:val="002D0005"/>
    <w:rsid w:val="002D2647"/>
    <w:rsid w:val="002D6F57"/>
    <w:rsid w:val="002E0851"/>
    <w:rsid w:val="002E1470"/>
    <w:rsid w:val="002E370E"/>
    <w:rsid w:val="002E70DB"/>
    <w:rsid w:val="0030032F"/>
    <w:rsid w:val="00310615"/>
    <w:rsid w:val="0031464D"/>
    <w:rsid w:val="00314833"/>
    <w:rsid w:val="00316E4F"/>
    <w:rsid w:val="00320CE8"/>
    <w:rsid w:val="00320F85"/>
    <w:rsid w:val="00333CB3"/>
    <w:rsid w:val="00340CCF"/>
    <w:rsid w:val="00347F5D"/>
    <w:rsid w:val="0036056C"/>
    <w:rsid w:val="00361190"/>
    <w:rsid w:val="003631A8"/>
    <w:rsid w:val="003714A3"/>
    <w:rsid w:val="003728CA"/>
    <w:rsid w:val="00381B50"/>
    <w:rsid w:val="00384654"/>
    <w:rsid w:val="00390E80"/>
    <w:rsid w:val="00396815"/>
    <w:rsid w:val="00397765"/>
    <w:rsid w:val="003A13D0"/>
    <w:rsid w:val="003A31E0"/>
    <w:rsid w:val="003B0A96"/>
    <w:rsid w:val="003C5427"/>
    <w:rsid w:val="003C68F0"/>
    <w:rsid w:val="003C7149"/>
    <w:rsid w:val="003D4AA5"/>
    <w:rsid w:val="003D4FD7"/>
    <w:rsid w:val="003D6412"/>
    <w:rsid w:val="003E0D05"/>
    <w:rsid w:val="003E143B"/>
    <w:rsid w:val="003E14CB"/>
    <w:rsid w:val="003E5715"/>
    <w:rsid w:val="003E7239"/>
    <w:rsid w:val="003F4AC1"/>
    <w:rsid w:val="003F644D"/>
    <w:rsid w:val="00402962"/>
    <w:rsid w:val="00406127"/>
    <w:rsid w:val="00411C15"/>
    <w:rsid w:val="004149C0"/>
    <w:rsid w:val="00415331"/>
    <w:rsid w:val="00421706"/>
    <w:rsid w:val="0042255D"/>
    <w:rsid w:val="0042311E"/>
    <w:rsid w:val="00424160"/>
    <w:rsid w:val="004249E8"/>
    <w:rsid w:val="00432B0D"/>
    <w:rsid w:val="004332BB"/>
    <w:rsid w:val="00440C46"/>
    <w:rsid w:val="0044161A"/>
    <w:rsid w:val="00444E75"/>
    <w:rsid w:val="00457C35"/>
    <w:rsid w:val="00472142"/>
    <w:rsid w:val="00474368"/>
    <w:rsid w:val="00474EAB"/>
    <w:rsid w:val="0047768C"/>
    <w:rsid w:val="004816C4"/>
    <w:rsid w:val="00485615"/>
    <w:rsid w:val="00486DDE"/>
    <w:rsid w:val="00493F61"/>
    <w:rsid w:val="004A2C1A"/>
    <w:rsid w:val="004A64F8"/>
    <w:rsid w:val="004B500F"/>
    <w:rsid w:val="004B71A4"/>
    <w:rsid w:val="004C4E55"/>
    <w:rsid w:val="004C5B93"/>
    <w:rsid w:val="004D0413"/>
    <w:rsid w:val="004D05E8"/>
    <w:rsid w:val="004D5F9A"/>
    <w:rsid w:val="004E1C56"/>
    <w:rsid w:val="004E2700"/>
    <w:rsid w:val="004E6352"/>
    <w:rsid w:val="004F12C1"/>
    <w:rsid w:val="004F136C"/>
    <w:rsid w:val="004F6684"/>
    <w:rsid w:val="00505C54"/>
    <w:rsid w:val="00506745"/>
    <w:rsid w:val="00506DCD"/>
    <w:rsid w:val="005151C9"/>
    <w:rsid w:val="005158CF"/>
    <w:rsid w:val="005218FA"/>
    <w:rsid w:val="00526065"/>
    <w:rsid w:val="005267F2"/>
    <w:rsid w:val="00527373"/>
    <w:rsid w:val="00530FD4"/>
    <w:rsid w:val="0054294E"/>
    <w:rsid w:val="00544D8A"/>
    <w:rsid w:val="00546667"/>
    <w:rsid w:val="00554760"/>
    <w:rsid w:val="00560C91"/>
    <w:rsid w:val="0057056E"/>
    <w:rsid w:val="00574C93"/>
    <w:rsid w:val="00575AD3"/>
    <w:rsid w:val="00581245"/>
    <w:rsid w:val="00592808"/>
    <w:rsid w:val="005A425D"/>
    <w:rsid w:val="005B15B3"/>
    <w:rsid w:val="005C7985"/>
    <w:rsid w:val="005D1AFC"/>
    <w:rsid w:val="005D3E5E"/>
    <w:rsid w:val="005D4CF4"/>
    <w:rsid w:val="005D552B"/>
    <w:rsid w:val="005D65E0"/>
    <w:rsid w:val="005D7391"/>
    <w:rsid w:val="005E3387"/>
    <w:rsid w:val="005E44F4"/>
    <w:rsid w:val="005E7BE6"/>
    <w:rsid w:val="005F1068"/>
    <w:rsid w:val="005F5456"/>
    <w:rsid w:val="005F5AC1"/>
    <w:rsid w:val="00604379"/>
    <w:rsid w:val="00611914"/>
    <w:rsid w:val="0061261A"/>
    <w:rsid w:val="00612A81"/>
    <w:rsid w:val="00612FEF"/>
    <w:rsid w:val="0061711A"/>
    <w:rsid w:val="00617FA1"/>
    <w:rsid w:val="006239EB"/>
    <w:rsid w:val="00631992"/>
    <w:rsid w:val="0063348A"/>
    <w:rsid w:val="00643397"/>
    <w:rsid w:val="0065093D"/>
    <w:rsid w:val="00654868"/>
    <w:rsid w:val="00655136"/>
    <w:rsid w:val="00662938"/>
    <w:rsid w:val="006636C0"/>
    <w:rsid w:val="00664AB3"/>
    <w:rsid w:val="00666908"/>
    <w:rsid w:val="00670E93"/>
    <w:rsid w:val="00677088"/>
    <w:rsid w:val="00684866"/>
    <w:rsid w:val="00684B7F"/>
    <w:rsid w:val="00690ADA"/>
    <w:rsid w:val="00692A0A"/>
    <w:rsid w:val="006B0457"/>
    <w:rsid w:val="006C75C1"/>
    <w:rsid w:val="006D1917"/>
    <w:rsid w:val="006D4612"/>
    <w:rsid w:val="006D4F8F"/>
    <w:rsid w:val="006D5703"/>
    <w:rsid w:val="006E3085"/>
    <w:rsid w:val="006E7E66"/>
    <w:rsid w:val="006F206B"/>
    <w:rsid w:val="006F5900"/>
    <w:rsid w:val="006F68B1"/>
    <w:rsid w:val="00701702"/>
    <w:rsid w:val="00702B5E"/>
    <w:rsid w:val="00711BAF"/>
    <w:rsid w:val="0072037A"/>
    <w:rsid w:val="0072347F"/>
    <w:rsid w:val="007363FB"/>
    <w:rsid w:val="00736DEA"/>
    <w:rsid w:val="007410C7"/>
    <w:rsid w:val="00741D9E"/>
    <w:rsid w:val="00743282"/>
    <w:rsid w:val="007556F7"/>
    <w:rsid w:val="00766358"/>
    <w:rsid w:val="00777077"/>
    <w:rsid w:val="007804D0"/>
    <w:rsid w:val="007A1105"/>
    <w:rsid w:val="007A2624"/>
    <w:rsid w:val="007B265F"/>
    <w:rsid w:val="007C3806"/>
    <w:rsid w:val="007C48E3"/>
    <w:rsid w:val="007C731E"/>
    <w:rsid w:val="007D21B2"/>
    <w:rsid w:val="007D2C62"/>
    <w:rsid w:val="007E19AF"/>
    <w:rsid w:val="007E53BF"/>
    <w:rsid w:val="007E7C6C"/>
    <w:rsid w:val="007F79BB"/>
    <w:rsid w:val="008005B7"/>
    <w:rsid w:val="00800CEC"/>
    <w:rsid w:val="00804F41"/>
    <w:rsid w:val="008059C2"/>
    <w:rsid w:val="008059E9"/>
    <w:rsid w:val="008076DB"/>
    <w:rsid w:val="0081075E"/>
    <w:rsid w:val="00813EFE"/>
    <w:rsid w:val="008149CF"/>
    <w:rsid w:val="008166A2"/>
    <w:rsid w:val="0082486C"/>
    <w:rsid w:val="00832461"/>
    <w:rsid w:val="0083548D"/>
    <w:rsid w:val="008520E8"/>
    <w:rsid w:val="00857708"/>
    <w:rsid w:val="00866803"/>
    <w:rsid w:val="00872B55"/>
    <w:rsid w:val="00873120"/>
    <w:rsid w:val="008734C9"/>
    <w:rsid w:val="008735C5"/>
    <w:rsid w:val="00882790"/>
    <w:rsid w:val="00886E2C"/>
    <w:rsid w:val="0089202E"/>
    <w:rsid w:val="00894CEC"/>
    <w:rsid w:val="00897869"/>
    <w:rsid w:val="00897C13"/>
    <w:rsid w:val="008A21FF"/>
    <w:rsid w:val="008A3F6F"/>
    <w:rsid w:val="008B3DA9"/>
    <w:rsid w:val="008B464D"/>
    <w:rsid w:val="008B4CFE"/>
    <w:rsid w:val="008B57E8"/>
    <w:rsid w:val="008C14FE"/>
    <w:rsid w:val="008C2BB3"/>
    <w:rsid w:val="008C73F7"/>
    <w:rsid w:val="008D5D63"/>
    <w:rsid w:val="008E1F8C"/>
    <w:rsid w:val="008E287B"/>
    <w:rsid w:val="008E30ED"/>
    <w:rsid w:val="008E5815"/>
    <w:rsid w:val="008E6C83"/>
    <w:rsid w:val="00900298"/>
    <w:rsid w:val="009061BD"/>
    <w:rsid w:val="00910E86"/>
    <w:rsid w:val="00912F73"/>
    <w:rsid w:val="00913221"/>
    <w:rsid w:val="00913C01"/>
    <w:rsid w:val="00915E2A"/>
    <w:rsid w:val="0093082D"/>
    <w:rsid w:val="0094146C"/>
    <w:rsid w:val="0094321B"/>
    <w:rsid w:val="0094552F"/>
    <w:rsid w:val="0094696D"/>
    <w:rsid w:val="009541DF"/>
    <w:rsid w:val="00983B63"/>
    <w:rsid w:val="00994DE0"/>
    <w:rsid w:val="009A2FDD"/>
    <w:rsid w:val="009A6420"/>
    <w:rsid w:val="009C488F"/>
    <w:rsid w:val="009C6B1F"/>
    <w:rsid w:val="009C7FD8"/>
    <w:rsid w:val="009D1B00"/>
    <w:rsid w:val="009D6279"/>
    <w:rsid w:val="009E264E"/>
    <w:rsid w:val="009E36BB"/>
    <w:rsid w:val="009E3904"/>
    <w:rsid w:val="009E3F91"/>
    <w:rsid w:val="009E5A0F"/>
    <w:rsid w:val="009E6FF8"/>
    <w:rsid w:val="009F074C"/>
    <w:rsid w:val="009F2E8E"/>
    <w:rsid w:val="00A022D6"/>
    <w:rsid w:val="00A038C3"/>
    <w:rsid w:val="00A03FD8"/>
    <w:rsid w:val="00A07479"/>
    <w:rsid w:val="00A07A04"/>
    <w:rsid w:val="00A34F48"/>
    <w:rsid w:val="00A34F6A"/>
    <w:rsid w:val="00A35635"/>
    <w:rsid w:val="00A360F0"/>
    <w:rsid w:val="00A36B42"/>
    <w:rsid w:val="00A44150"/>
    <w:rsid w:val="00A46056"/>
    <w:rsid w:val="00A46F6A"/>
    <w:rsid w:val="00A50681"/>
    <w:rsid w:val="00A506B9"/>
    <w:rsid w:val="00A61C91"/>
    <w:rsid w:val="00A655DB"/>
    <w:rsid w:val="00A70624"/>
    <w:rsid w:val="00A77063"/>
    <w:rsid w:val="00A776AB"/>
    <w:rsid w:val="00A8187F"/>
    <w:rsid w:val="00A84307"/>
    <w:rsid w:val="00A87919"/>
    <w:rsid w:val="00A9477C"/>
    <w:rsid w:val="00A9552B"/>
    <w:rsid w:val="00A95DFB"/>
    <w:rsid w:val="00A97762"/>
    <w:rsid w:val="00AB1C9B"/>
    <w:rsid w:val="00AB293D"/>
    <w:rsid w:val="00AB7C87"/>
    <w:rsid w:val="00AC3839"/>
    <w:rsid w:val="00AD2780"/>
    <w:rsid w:val="00AD691B"/>
    <w:rsid w:val="00AD72B1"/>
    <w:rsid w:val="00AE0C61"/>
    <w:rsid w:val="00AE5646"/>
    <w:rsid w:val="00AF0BA0"/>
    <w:rsid w:val="00B06569"/>
    <w:rsid w:val="00B06938"/>
    <w:rsid w:val="00B06E6E"/>
    <w:rsid w:val="00B106EA"/>
    <w:rsid w:val="00B12952"/>
    <w:rsid w:val="00B2034E"/>
    <w:rsid w:val="00B2739C"/>
    <w:rsid w:val="00B31C58"/>
    <w:rsid w:val="00B34E7C"/>
    <w:rsid w:val="00B3709C"/>
    <w:rsid w:val="00B37AE2"/>
    <w:rsid w:val="00B41AF1"/>
    <w:rsid w:val="00B4268B"/>
    <w:rsid w:val="00B50BC5"/>
    <w:rsid w:val="00B61894"/>
    <w:rsid w:val="00B66B44"/>
    <w:rsid w:val="00B73B5C"/>
    <w:rsid w:val="00B73BAB"/>
    <w:rsid w:val="00B74F56"/>
    <w:rsid w:val="00B75047"/>
    <w:rsid w:val="00B76F3F"/>
    <w:rsid w:val="00B8038D"/>
    <w:rsid w:val="00B935C7"/>
    <w:rsid w:val="00B9506B"/>
    <w:rsid w:val="00B96215"/>
    <w:rsid w:val="00BA37F2"/>
    <w:rsid w:val="00BA7CC4"/>
    <w:rsid w:val="00BB0313"/>
    <w:rsid w:val="00BB201E"/>
    <w:rsid w:val="00BB435D"/>
    <w:rsid w:val="00BB61C7"/>
    <w:rsid w:val="00BB6C39"/>
    <w:rsid w:val="00BB7B19"/>
    <w:rsid w:val="00BC0D01"/>
    <w:rsid w:val="00BC22A7"/>
    <w:rsid w:val="00BC6771"/>
    <w:rsid w:val="00BD1A12"/>
    <w:rsid w:val="00BD1F3F"/>
    <w:rsid w:val="00BD3EEB"/>
    <w:rsid w:val="00BE1583"/>
    <w:rsid w:val="00BE7232"/>
    <w:rsid w:val="00C03494"/>
    <w:rsid w:val="00C236B2"/>
    <w:rsid w:val="00C23EA2"/>
    <w:rsid w:val="00C24C75"/>
    <w:rsid w:val="00C25982"/>
    <w:rsid w:val="00C30084"/>
    <w:rsid w:val="00C31E59"/>
    <w:rsid w:val="00C32EE7"/>
    <w:rsid w:val="00C32F3F"/>
    <w:rsid w:val="00C33F16"/>
    <w:rsid w:val="00C35CA8"/>
    <w:rsid w:val="00C36A81"/>
    <w:rsid w:val="00C4013C"/>
    <w:rsid w:val="00C41E3A"/>
    <w:rsid w:val="00C627FD"/>
    <w:rsid w:val="00C63537"/>
    <w:rsid w:val="00C64A36"/>
    <w:rsid w:val="00C64C91"/>
    <w:rsid w:val="00C65436"/>
    <w:rsid w:val="00C75D2E"/>
    <w:rsid w:val="00C76250"/>
    <w:rsid w:val="00C80139"/>
    <w:rsid w:val="00C80D61"/>
    <w:rsid w:val="00C80E7B"/>
    <w:rsid w:val="00C8439D"/>
    <w:rsid w:val="00C85CB9"/>
    <w:rsid w:val="00C917E4"/>
    <w:rsid w:val="00C91CCB"/>
    <w:rsid w:val="00C9427D"/>
    <w:rsid w:val="00C94A28"/>
    <w:rsid w:val="00C95BBE"/>
    <w:rsid w:val="00C9730B"/>
    <w:rsid w:val="00C976BE"/>
    <w:rsid w:val="00CA5B47"/>
    <w:rsid w:val="00CA6912"/>
    <w:rsid w:val="00CA691E"/>
    <w:rsid w:val="00CB0F1E"/>
    <w:rsid w:val="00CB3B96"/>
    <w:rsid w:val="00CC11B2"/>
    <w:rsid w:val="00CC1F4B"/>
    <w:rsid w:val="00CC6F17"/>
    <w:rsid w:val="00CE0AC8"/>
    <w:rsid w:val="00CE5C9A"/>
    <w:rsid w:val="00CF1603"/>
    <w:rsid w:val="00CF53DA"/>
    <w:rsid w:val="00D010E2"/>
    <w:rsid w:val="00D03215"/>
    <w:rsid w:val="00D040A5"/>
    <w:rsid w:val="00D051C3"/>
    <w:rsid w:val="00D0663C"/>
    <w:rsid w:val="00D0772C"/>
    <w:rsid w:val="00D07F4F"/>
    <w:rsid w:val="00D14049"/>
    <w:rsid w:val="00D15A84"/>
    <w:rsid w:val="00D23AB1"/>
    <w:rsid w:val="00D31A03"/>
    <w:rsid w:val="00D31A80"/>
    <w:rsid w:val="00D33395"/>
    <w:rsid w:val="00D37779"/>
    <w:rsid w:val="00D40596"/>
    <w:rsid w:val="00D4059D"/>
    <w:rsid w:val="00D42221"/>
    <w:rsid w:val="00D455F5"/>
    <w:rsid w:val="00D47FE7"/>
    <w:rsid w:val="00D60277"/>
    <w:rsid w:val="00D60D57"/>
    <w:rsid w:val="00D717F3"/>
    <w:rsid w:val="00D73C93"/>
    <w:rsid w:val="00D77507"/>
    <w:rsid w:val="00D803D3"/>
    <w:rsid w:val="00D971ED"/>
    <w:rsid w:val="00DA2154"/>
    <w:rsid w:val="00DA5921"/>
    <w:rsid w:val="00DB1A8A"/>
    <w:rsid w:val="00DB3477"/>
    <w:rsid w:val="00DD6080"/>
    <w:rsid w:val="00DD6627"/>
    <w:rsid w:val="00DD7554"/>
    <w:rsid w:val="00DF6023"/>
    <w:rsid w:val="00E01663"/>
    <w:rsid w:val="00E02FE2"/>
    <w:rsid w:val="00E03445"/>
    <w:rsid w:val="00E11A84"/>
    <w:rsid w:val="00E13625"/>
    <w:rsid w:val="00E16A60"/>
    <w:rsid w:val="00E2545B"/>
    <w:rsid w:val="00E2620D"/>
    <w:rsid w:val="00E3257F"/>
    <w:rsid w:val="00E4642D"/>
    <w:rsid w:val="00E547A1"/>
    <w:rsid w:val="00E60188"/>
    <w:rsid w:val="00E628A3"/>
    <w:rsid w:val="00E66429"/>
    <w:rsid w:val="00E74891"/>
    <w:rsid w:val="00E778A5"/>
    <w:rsid w:val="00E92C09"/>
    <w:rsid w:val="00EA2B2D"/>
    <w:rsid w:val="00EA6518"/>
    <w:rsid w:val="00EA6B92"/>
    <w:rsid w:val="00EA7BA4"/>
    <w:rsid w:val="00EB3C1D"/>
    <w:rsid w:val="00EC0A82"/>
    <w:rsid w:val="00ED1490"/>
    <w:rsid w:val="00EE7572"/>
    <w:rsid w:val="00EF326A"/>
    <w:rsid w:val="00EF5786"/>
    <w:rsid w:val="00EF7048"/>
    <w:rsid w:val="00F14CC0"/>
    <w:rsid w:val="00F210D4"/>
    <w:rsid w:val="00F3210F"/>
    <w:rsid w:val="00F335C1"/>
    <w:rsid w:val="00F3439F"/>
    <w:rsid w:val="00F35B3C"/>
    <w:rsid w:val="00F37059"/>
    <w:rsid w:val="00F477C9"/>
    <w:rsid w:val="00F50248"/>
    <w:rsid w:val="00F515FD"/>
    <w:rsid w:val="00F5414C"/>
    <w:rsid w:val="00F56D3C"/>
    <w:rsid w:val="00F57030"/>
    <w:rsid w:val="00F731D7"/>
    <w:rsid w:val="00F73938"/>
    <w:rsid w:val="00F83D70"/>
    <w:rsid w:val="00F86532"/>
    <w:rsid w:val="00F95591"/>
    <w:rsid w:val="00F97EEE"/>
    <w:rsid w:val="00FA16B8"/>
    <w:rsid w:val="00FA3450"/>
    <w:rsid w:val="00FC4FF6"/>
    <w:rsid w:val="00FC5216"/>
    <w:rsid w:val="00FC7E79"/>
    <w:rsid w:val="00FD31B6"/>
    <w:rsid w:val="00FD4E44"/>
    <w:rsid w:val="00FE71B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A5B47"/>
    <w:pPr>
      <w:ind w:left="720"/>
    </w:pPr>
    <w:rPr>
      <w:rFonts w:eastAsia="Times New Roman" w:cs="Calibri"/>
    </w:rPr>
  </w:style>
  <w:style w:type="paragraph" w:styleId="a4">
    <w:name w:val="No Spacing"/>
    <w:uiPriority w:val="99"/>
    <w:qFormat/>
    <w:rsid w:val="00CA5B47"/>
    <w:rPr>
      <w:rFonts w:cs="Calibri"/>
      <w:sz w:val="22"/>
      <w:szCs w:val="22"/>
      <w:lang w:eastAsia="en-US"/>
    </w:rPr>
  </w:style>
  <w:style w:type="paragraph" w:styleId="a5">
    <w:name w:val="Balloon Text"/>
    <w:basedOn w:val="a"/>
    <w:link w:val="a6"/>
    <w:uiPriority w:val="99"/>
    <w:semiHidden/>
    <w:unhideWhenUsed/>
    <w:rsid w:val="00CA5B47"/>
    <w:pPr>
      <w:spacing w:after="0" w:line="240" w:lineRule="auto"/>
    </w:pPr>
    <w:rPr>
      <w:rFonts w:ascii="Tahoma" w:hAnsi="Tahoma" w:cs="Tahoma"/>
      <w:sz w:val="16"/>
      <w:szCs w:val="16"/>
    </w:rPr>
  </w:style>
  <w:style w:type="character" w:customStyle="1" w:styleId="a6">
    <w:name w:val="Текст выноски Знак"/>
    <w:link w:val="a5"/>
    <w:uiPriority w:val="99"/>
    <w:semiHidden/>
    <w:rsid w:val="00CA5B47"/>
    <w:rPr>
      <w:rFonts w:ascii="Tahoma" w:hAnsi="Tahoma" w:cs="Tahoma"/>
      <w:sz w:val="16"/>
      <w:szCs w:val="16"/>
    </w:rPr>
  </w:style>
  <w:style w:type="table" w:customStyle="1" w:styleId="1">
    <w:name w:val="Сетка таблицы1"/>
    <w:basedOn w:val="a1"/>
    <w:next w:val="a7"/>
    <w:uiPriority w:val="59"/>
    <w:rsid w:val="00F56D3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7">
    <w:name w:val="Table Grid"/>
    <w:basedOn w:val="a1"/>
    <w:uiPriority w:val="59"/>
    <w:rsid w:val="00F56D3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7"/>
    <w:rsid w:val="008B46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7"/>
    <w:rsid w:val="008E30E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1"/>
    <w:basedOn w:val="a1"/>
    <w:next w:val="a7"/>
    <w:rsid w:val="003631A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7"/>
    <w:rsid w:val="003F64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7"/>
    <w:uiPriority w:val="59"/>
    <w:rsid w:val="009E390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7"/>
    <w:rsid w:val="00BC677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uiPriority w:val="99"/>
    <w:unhideWhenUsed/>
    <w:rsid w:val="00B41AF1"/>
    <w:rPr>
      <w:color w:val="0000FF"/>
      <w:u w:val="single"/>
    </w:rPr>
  </w:style>
  <w:style w:type="character" w:customStyle="1" w:styleId="apple-converted-space">
    <w:name w:val="apple-converted-space"/>
    <w:basedOn w:val="a0"/>
    <w:rsid w:val="00D60D57"/>
  </w:style>
  <w:style w:type="character" w:customStyle="1" w:styleId="highlight">
    <w:name w:val="highlight"/>
    <w:basedOn w:val="a0"/>
    <w:rsid w:val="00D60D57"/>
  </w:style>
  <w:style w:type="paragraph" w:styleId="a9">
    <w:name w:val="Normal (Web)"/>
    <w:basedOn w:val="a"/>
    <w:uiPriority w:val="99"/>
    <w:semiHidden/>
    <w:unhideWhenUsed/>
    <w:rsid w:val="00320CE8"/>
    <w:pPr>
      <w:spacing w:before="100" w:beforeAutospacing="1" w:after="100" w:afterAutospacing="1" w:line="240" w:lineRule="auto"/>
    </w:pPr>
    <w:rPr>
      <w:rFonts w:ascii="Times New Roman" w:eastAsiaTheme="minorEastAsia" w:hAnsi="Times New Roman"/>
      <w:sz w:val="24"/>
      <w:szCs w:val="24"/>
      <w:lang w:eastAsia="ru-RU"/>
    </w:rPr>
  </w:style>
  <w:style w:type="table" w:customStyle="1" w:styleId="7">
    <w:name w:val="Сетка таблицы7"/>
    <w:basedOn w:val="a1"/>
    <w:next w:val="a7"/>
    <w:rsid w:val="00A655D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7"/>
    <w:uiPriority w:val="59"/>
    <w:rsid w:val="00B3709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basedOn w:val="a0"/>
    <w:rsid w:val="00575AD3"/>
  </w:style>
  <w:style w:type="paragraph" w:styleId="aa">
    <w:name w:val="header"/>
    <w:basedOn w:val="a"/>
    <w:link w:val="ab"/>
    <w:uiPriority w:val="99"/>
    <w:unhideWhenUsed/>
    <w:rsid w:val="008520E8"/>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8520E8"/>
    <w:rPr>
      <w:sz w:val="22"/>
      <w:szCs w:val="22"/>
      <w:lang w:eastAsia="en-US"/>
    </w:rPr>
  </w:style>
  <w:style w:type="paragraph" w:styleId="ac">
    <w:name w:val="footer"/>
    <w:basedOn w:val="a"/>
    <w:link w:val="ad"/>
    <w:uiPriority w:val="99"/>
    <w:unhideWhenUsed/>
    <w:rsid w:val="008520E8"/>
    <w:pPr>
      <w:tabs>
        <w:tab w:val="center" w:pos="4677"/>
        <w:tab w:val="right" w:pos="9355"/>
      </w:tabs>
      <w:spacing w:after="0" w:line="240" w:lineRule="auto"/>
    </w:pPr>
  </w:style>
  <w:style w:type="character" w:customStyle="1" w:styleId="ad">
    <w:name w:val="Нижний колонтитул Знак"/>
    <w:basedOn w:val="a0"/>
    <w:link w:val="ac"/>
    <w:uiPriority w:val="99"/>
    <w:rsid w:val="008520E8"/>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A5B47"/>
    <w:pPr>
      <w:ind w:left="720"/>
    </w:pPr>
    <w:rPr>
      <w:rFonts w:eastAsia="Times New Roman" w:cs="Calibri"/>
    </w:rPr>
  </w:style>
  <w:style w:type="paragraph" w:styleId="a4">
    <w:name w:val="No Spacing"/>
    <w:uiPriority w:val="99"/>
    <w:qFormat/>
    <w:rsid w:val="00CA5B47"/>
    <w:rPr>
      <w:rFonts w:cs="Calibri"/>
      <w:sz w:val="22"/>
      <w:szCs w:val="22"/>
      <w:lang w:eastAsia="en-US"/>
    </w:rPr>
  </w:style>
  <w:style w:type="paragraph" w:styleId="a5">
    <w:name w:val="Balloon Text"/>
    <w:basedOn w:val="a"/>
    <w:link w:val="a6"/>
    <w:uiPriority w:val="99"/>
    <w:semiHidden/>
    <w:unhideWhenUsed/>
    <w:rsid w:val="00CA5B47"/>
    <w:pPr>
      <w:spacing w:after="0" w:line="240" w:lineRule="auto"/>
    </w:pPr>
    <w:rPr>
      <w:rFonts w:ascii="Tahoma" w:hAnsi="Tahoma" w:cs="Tahoma"/>
      <w:sz w:val="16"/>
      <w:szCs w:val="16"/>
    </w:rPr>
  </w:style>
  <w:style w:type="character" w:customStyle="1" w:styleId="a6">
    <w:name w:val="Текст выноски Знак"/>
    <w:link w:val="a5"/>
    <w:uiPriority w:val="99"/>
    <w:semiHidden/>
    <w:rsid w:val="00CA5B47"/>
    <w:rPr>
      <w:rFonts w:ascii="Tahoma" w:hAnsi="Tahoma" w:cs="Tahoma"/>
      <w:sz w:val="16"/>
      <w:szCs w:val="16"/>
    </w:rPr>
  </w:style>
  <w:style w:type="table" w:customStyle="1" w:styleId="1">
    <w:name w:val="Сетка таблицы1"/>
    <w:basedOn w:val="a1"/>
    <w:next w:val="a7"/>
    <w:uiPriority w:val="59"/>
    <w:rsid w:val="00F56D3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7">
    <w:name w:val="Table Grid"/>
    <w:basedOn w:val="a1"/>
    <w:uiPriority w:val="59"/>
    <w:rsid w:val="00F56D3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7"/>
    <w:rsid w:val="008B46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7"/>
    <w:rsid w:val="008E30E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1"/>
    <w:basedOn w:val="a1"/>
    <w:next w:val="a7"/>
    <w:rsid w:val="003631A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7"/>
    <w:rsid w:val="003F64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7"/>
    <w:uiPriority w:val="59"/>
    <w:rsid w:val="009E390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7"/>
    <w:rsid w:val="00BC677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uiPriority w:val="99"/>
    <w:unhideWhenUsed/>
    <w:rsid w:val="00B41AF1"/>
    <w:rPr>
      <w:color w:val="0000FF"/>
      <w:u w:val="single"/>
    </w:rPr>
  </w:style>
  <w:style w:type="character" w:customStyle="1" w:styleId="apple-converted-space">
    <w:name w:val="apple-converted-space"/>
    <w:basedOn w:val="a0"/>
    <w:rsid w:val="00D60D57"/>
  </w:style>
  <w:style w:type="character" w:customStyle="1" w:styleId="highlight">
    <w:name w:val="highlight"/>
    <w:basedOn w:val="a0"/>
    <w:rsid w:val="00D60D57"/>
  </w:style>
  <w:style w:type="paragraph" w:styleId="a9">
    <w:name w:val="Normal (Web)"/>
    <w:basedOn w:val="a"/>
    <w:uiPriority w:val="99"/>
    <w:semiHidden/>
    <w:unhideWhenUsed/>
    <w:rsid w:val="00320CE8"/>
    <w:pPr>
      <w:spacing w:before="100" w:beforeAutospacing="1" w:after="100" w:afterAutospacing="1" w:line="240" w:lineRule="auto"/>
    </w:pPr>
    <w:rPr>
      <w:rFonts w:ascii="Times New Roman" w:eastAsiaTheme="minorEastAsia" w:hAnsi="Times New Roman"/>
      <w:sz w:val="24"/>
      <w:szCs w:val="24"/>
      <w:lang w:eastAsia="ru-RU"/>
    </w:rPr>
  </w:style>
  <w:style w:type="table" w:customStyle="1" w:styleId="7">
    <w:name w:val="Сетка таблицы7"/>
    <w:basedOn w:val="a1"/>
    <w:next w:val="a7"/>
    <w:rsid w:val="00A655D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7"/>
    <w:uiPriority w:val="59"/>
    <w:rsid w:val="00B3709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basedOn w:val="a0"/>
    <w:rsid w:val="00575AD3"/>
  </w:style>
  <w:style w:type="paragraph" w:styleId="aa">
    <w:name w:val="header"/>
    <w:basedOn w:val="a"/>
    <w:link w:val="ab"/>
    <w:uiPriority w:val="99"/>
    <w:unhideWhenUsed/>
    <w:rsid w:val="008520E8"/>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8520E8"/>
    <w:rPr>
      <w:sz w:val="22"/>
      <w:szCs w:val="22"/>
      <w:lang w:eastAsia="en-US"/>
    </w:rPr>
  </w:style>
  <w:style w:type="paragraph" w:styleId="ac">
    <w:name w:val="footer"/>
    <w:basedOn w:val="a"/>
    <w:link w:val="ad"/>
    <w:uiPriority w:val="99"/>
    <w:unhideWhenUsed/>
    <w:rsid w:val="008520E8"/>
    <w:pPr>
      <w:tabs>
        <w:tab w:val="center" w:pos="4677"/>
        <w:tab w:val="right" w:pos="9355"/>
      </w:tabs>
      <w:spacing w:after="0" w:line="240" w:lineRule="auto"/>
    </w:pPr>
  </w:style>
  <w:style w:type="character" w:customStyle="1" w:styleId="ad">
    <w:name w:val="Нижний колонтитул Знак"/>
    <w:basedOn w:val="a0"/>
    <w:link w:val="ac"/>
    <w:uiPriority w:val="99"/>
    <w:rsid w:val="008520E8"/>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631733">
      <w:bodyDiv w:val="1"/>
      <w:marLeft w:val="0"/>
      <w:marRight w:val="0"/>
      <w:marTop w:val="0"/>
      <w:marBottom w:val="0"/>
      <w:divBdr>
        <w:top w:val="none" w:sz="0" w:space="0" w:color="auto"/>
        <w:left w:val="none" w:sz="0" w:space="0" w:color="auto"/>
        <w:bottom w:val="none" w:sz="0" w:space="0" w:color="auto"/>
        <w:right w:val="none" w:sz="0" w:space="0" w:color="auto"/>
      </w:divBdr>
    </w:div>
    <w:div w:id="320893675">
      <w:bodyDiv w:val="1"/>
      <w:marLeft w:val="0"/>
      <w:marRight w:val="0"/>
      <w:marTop w:val="0"/>
      <w:marBottom w:val="0"/>
      <w:divBdr>
        <w:top w:val="none" w:sz="0" w:space="0" w:color="auto"/>
        <w:left w:val="none" w:sz="0" w:space="0" w:color="auto"/>
        <w:bottom w:val="none" w:sz="0" w:space="0" w:color="auto"/>
        <w:right w:val="none" w:sz="0" w:space="0" w:color="auto"/>
      </w:divBdr>
    </w:div>
    <w:div w:id="525024604">
      <w:bodyDiv w:val="1"/>
      <w:marLeft w:val="0"/>
      <w:marRight w:val="0"/>
      <w:marTop w:val="0"/>
      <w:marBottom w:val="0"/>
      <w:divBdr>
        <w:top w:val="none" w:sz="0" w:space="0" w:color="auto"/>
        <w:left w:val="none" w:sz="0" w:space="0" w:color="auto"/>
        <w:bottom w:val="none" w:sz="0" w:space="0" w:color="auto"/>
        <w:right w:val="none" w:sz="0" w:space="0" w:color="auto"/>
      </w:divBdr>
      <w:divsChild>
        <w:div w:id="849567514">
          <w:marLeft w:val="0"/>
          <w:marRight w:val="0"/>
          <w:marTop w:val="0"/>
          <w:marBottom w:val="0"/>
          <w:divBdr>
            <w:top w:val="none" w:sz="0" w:space="0" w:color="auto"/>
            <w:left w:val="none" w:sz="0" w:space="0" w:color="auto"/>
            <w:bottom w:val="none" w:sz="0" w:space="0" w:color="auto"/>
            <w:right w:val="none" w:sz="0" w:space="0" w:color="auto"/>
          </w:divBdr>
          <w:divsChild>
            <w:div w:id="741754162">
              <w:marLeft w:val="0"/>
              <w:marRight w:val="0"/>
              <w:marTop w:val="0"/>
              <w:marBottom w:val="0"/>
              <w:divBdr>
                <w:top w:val="none" w:sz="0" w:space="0" w:color="auto"/>
                <w:left w:val="none" w:sz="0" w:space="0" w:color="auto"/>
                <w:bottom w:val="none" w:sz="0" w:space="0" w:color="auto"/>
                <w:right w:val="none" w:sz="0" w:space="0" w:color="auto"/>
              </w:divBdr>
              <w:divsChild>
                <w:div w:id="176819692">
                  <w:marLeft w:val="0"/>
                  <w:marRight w:val="0"/>
                  <w:marTop w:val="0"/>
                  <w:marBottom w:val="0"/>
                  <w:divBdr>
                    <w:top w:val="none" w:sz="0" w:space="0" w:color="auto"/>
                    <w:left w:val="none" w:sz="0" w:space="0" w:color="auto"/>
                    <w:bottom w:val="none" w:sz="0" w:space="0" w:color="auto"/>
                    <w:right w:val="none" w:sz="0" w:space="0" w:color="auto"/>
                  </w:divBdr>
                  <w:divsChild>
                    <w:div w:id="648901176">
                      <w:marLeft w:val="0"/>
                      <w:marRight w:val="0"/>
                      <w:marTop w:val="0"/>
                      <w:marBottom w:val="0"/>
                      <w:divBdr>
                        <w:top w:val="none" w:sz="0" w:space="0" w:color="auto"/>
                        <w:left w:val="none" w:sz="0" w:space="0" w:color="auto"/>
                        <w:bottom w:val="none" w:sz="0" w:space="0" w:color="auto"/>
                        <w:right w:val="none" w:sz="0" w:space="0" w:color="auto"/>
                      </w:divBdr>
                      <w:divsChild>
                        <w:div w:id="1535580046">
                          <w:marLeft w:val="0"/>
                          <w:marRight w:val="0"/>
                          <w:marTop w:val="0"/>
                          <w:marBottom w:val="0"/>
                          <w:divBdr>
                            <w:top w:val="none" w:sz="0" w:space="0" w:color="auto"/>
                            <w:left w:val="none" w:sz="0" w:space="0" w:color="auto"/>
                            <w:bottom w:val="none" w:sz="0" w:space="0" w:color="auto"/>
                            <w:right w:val="none" w:sz="0" w:space="0" w:color="auto"/>
                          </w:divBdr>
                          <w:divsChild>
                            <w:div w:id="183903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52427866">
      <w:bodyDiv w:val="1"/>
      <w:marLeft w:val="0"/>
      <w:marRight w:val="0"/>
      <w:marTop w:val="0"/>
      <w:marBottom w:val="0"/>
      <w:divBdr>
        <w:top w:val="none" w:sz="0" w:space="0" w:color="auto"/>
        <w:left w:val="none" w:sz="0" w:space="0" w:color="auto"/>
        <w:bottom w:val="none" w:sz="0" w:space="0" w:color="auto"/>
        <w:right w:val="none" w:sz="0" w:space="0" w:color="auto"/>
      </w:divBdr>
    </w:div>
    <w:div w:id="563683262">
      <w:bodyDiv w:val="1"/>
      <w:marLeft w:val="0"/>
      <w:marRight w:val="0"/>
      <w:marTop w:val="0"/>
      <w:marBottom w:val="0"/>
      <w:divBdr>
        <w:top w:val="none" w:sz="0" w:space="0" w:color="auto"/>
        <w:left w:val="none" w:sz="0" w:space="0" w:color="auto"/>
        <w:bottom w:val="none" w:sz="0" w:space="0" w:color="auto"/>
        <w:right w:val="none" w:sz="0" w:space="0" w:color="auto"/>
      </w:divBdr>
    </w:div>
    <w:div w:id="737479118">
      <w:bodyDiv w:val="1"/>
      <w:marLeft w:val="0"/>
      <w:marRight w:val="0"/>
      <w:marTop w:val="0"/>
      <w:marBottom w:val="0"/>
      <w:divBdr>
        <w:top w:val="none" w:sz="0" w:space="0" w:color="auto"/>
        <w:left w:val="none" w:sz="0" w:space="0" w:color="auto"/>
        <w:bottom w:val="none" w:sz="0" w:space="0" w:color="auto"/>
        <w:right w:val="none" w:sz="0" w:space="0" w:color="auto"/>
      </w:divBdr>
    </w:div>
    <w:div w:id="949434310">
      <w:bodyDiv w:val="1"/>
      <w:marLeft w:val="0"/>
      <w:marRight w:val="0"/>
      <w:marTop w:val="0"/>
      <w:marBottom w:val="0"/>
      <w:divBdr>
        <w:top w:val="none" w:sz="0" w:space="0" w:color="auto"/>
        <w:left w:val="none" w:sz="0" w:space="0" w:color="auto"/>
        <w:bottom w:val="none" w:sz="0" w:space="0" w:color="auto"/>
        <w:right w:val="none" w:sz="0" w:space="0" w:color="auto"/>
      </w:divBdr>
    </w:div>
    <w:div w:id="953054180">
      <w:bodyDiv w:val="1"/>
      <w:marLeft w:val="0"/>
      <w:marRight w:val="0"/>
      <w:marTop w:val="0"/>
      <w:marBottom w:val="0"/>
      <w:divBdr>
        <w:top w:val="none" w:sz="0" w:space="0" w:color="auto"/>
        <w:left w:val="none" w:sz="0" w:space="0" w:color="auto"/>
        <w:bottom w:val="none" w:sz="0" w:space="0" w:color="auto"/>
        <w:right w:val="none" w:sz="0" w:space="0" w:color="auto"/>
      </w:divBdr>
    </w:div>
    <w:div w:id="986251971">
      <w:bodyDiv w:val="1"/>
      <w:marLeft w:val="0"/>
      <w:marRight w:val="0"/>
      <w:marTop w:val="0"/>
      <w:marBottom w:val="0"/>
      <w:divBdr>
        <w:top w:val="none" w:sz="0" w:space="0" w:color="auto"/>
        <w:left w:val="none" w:sz="0" w:space="0" w:color="auto"/>
        <w:bottom w:val="none" w:sz="0" w:space="0" w:color="auto"/>
        <w:right w:val="none" w:sz="0" w:space="0" w:color="auto"/>
      </w:divBdr>
    </w:div>
    <w:div w:id="1021200997">
      <w:bodyDiv w:val="1"/>
      <w:marLeft w:val="0"/>
      <w:marRight w:val="0"/>
      <w:marTop w:val="0"/>
      <w:marBottom w:val="0"/>
      <w:divBdr>
        <w:top w:val="none" w:sz="0" w:space="0" w:color="auto"/>
        <w:left w:val="none" w:sz="0" w:space="0" w:color="auto"/>
        <w:bottom w:val="none" w:sz="0" w:space="0" w:color="auto"/>
        <w:right w:val="none" w:sz="0" w:space="0" w:color="auto"/>
      </w:divBdr>
    </w:div>
    <w:div w:id="1043940987">
      <w:bodyDiv w:val="1"/>
      <w:marLeft w:val="0"/>
      <w:marRight w:val="0"/>
      <w:marTop w:val="0"/>
      <w:marBottom w:val="0"/>
      <w:divBdr>
        <w:top w:val="none" w:sz="0" w:space="0" w:color="auto"/>
        <w:left w:val="none" w:sz="0" w:space="0" w:color="auto"/>
        <w:bottom w:val="none" w:sz="0" w:space="0" w:color="auto"/>
        <w:right w:val="none" w:sz="0" w:space="0" w:color="auto"/>
      </w:divBdr>
    </w:div>
    <w:div w:id="1102535413">
      <w:bodyDiv w:val="1"/>
      <w:marLeft w:val="0"/>
      <w:marRight w:val="0"/>
      <w:marTop w:val="0"/>
      <w:marBottom w:val="0"/>
      <w:divBdr>
        <w:top w:val="none" w:sz="0" w:space="0" w:color="auto"/>
        <w:left w:val="none" w:sz="0" w:space="0" w:color="auto"/>
        <w:bottom w:val="none" w:sz="0" w:space="0" w:color="auto"/>
        <w:right w:val="none" w:sz="0" w:space="0" w:color="auto"/>
      </w:divBdr>
    </w:div>
    <w:div w:id="1408572871">
      <w:bodyDiv w:val="1"/>
      <w:marLeft w:val="0"/>
      <w:marRight w:val="0"/>
      <w:marTop w:val="0"/>
      <w:marBottom w:val="0"/>
      <w:divBdr>
        <w:top w:val="none" w:sz="0" w:space="0" w:color="auto"/>
        <w:left w:val="none" w:sz="0" w:space="0" w:color="auto"/>
        <w:bottom w:val="none" w:sz="0" w:space="0" w:color="auto"/>
        <w:right w:val="none" w:sz="0" w:space="0" w:color="auto"/>
      </w:divBdr>
    </w:div>
    <w:div w:id="1540896676">
      <w:bodyDiv w:val="1"/>
      <w:marLeft w:val="0"/>
      <w:marRight w:val="0"/>
      <w:marTop w:val="0"/>
      <w:marBottom w:val="0"/>
      <w:divBdr>
        <w:top w:val="none" w:sz="0" w:space="0" w:color="auto"/>
        <w:left w:val="none" w:sz="0" w:space="0" w:color="auto"/>
        <w:bottom w:val="none" w:sz="0" w:space="0" w:color="auto"/>
        <w:right w:val="none" w:sz="0" w:space="0" w:color="auto"/>
      </w:divBdr>
    </w:div>
    <w:div w:id="1630043345">
      <w:bodyDiv w:val="1"/>
      <w:marLeft w:val="0"/>
      <w:marRight w:val="0"/>
      <w:marTop w:val="0"/>
      <w:marBottom w:val="0"/>
      <w:divBdr>
        <w:top w:val="none" w:sz="0" w:space="0" w:color="auto"/>
        <w:left w:val="none" w:sz="0" w:space="0" w:color="auto"/>
        <w:bottom w:val="none" w:sz="0" w:space="0" w:color="auto"/>
        <w:right w:val="none" w:sz="0" w:space="0" w:color="auto"/>
      </w:divBdr>
    </w:div>
    <w:div w:id="1724600462">
      <w:bodyDiv w:val="1"/>
      <w:marLeft w:val="0"/>
      <w:marRight w:val="0"/>
      <w:marTop w:val="0"/>
      <w:marBottom w:val="0"/>
      <w:divBdr>
        <w:top w:val="none" w:sz="0" w:space="0" w:color="auto"/>
        <w:left w:val="none" w:sz="0" w:space="0" w:color="auto"/>
        <w:bottom w:val="none" w:sz="0" w:space="0" w:color="auto"/>
        <w:right w:val="none" w:sz="0" w:space="0" w:color="auto"/>
      </w:divBdr>
    </w:div>
    <w:div w:id="1855338895">
      <w:bodyDiv w:val="1"/>
      <w:marLeft w:val="0"/>
      <w:marRight w:val="0"/>
      <w:marTop w:val="0"/>
      <w:marBottom w:val="0"/>
      <w:divBdr>
        <w:top w:val="none" w:sz="0" w:space="0" w:color="auto"/>
        <w:left w:val="none" w:sz="0" w:space="0" w:color="auto"/>
        <w:bottom w:val="none" w:sz="0" w:space="0" w:color="auto"/>
        <w:right w:val="none" w:sz="0" w:space="0" w:color="auto"/>
      </w:divBdr>
    </w:div>
    <w:div w:id="1913809632">
      <w:bodyDiv w:val="1"/>
      <w:marLeft w:val="0"/>
      <w:marRight w:val="0"/>
      <w:marTop w:val="0"/>
      <w:marBottom w:val="0"/>
      <w:divBdr>
        <w:top w:val="none" w:sz="0" w:space="0" w:color="auto"/>
        <w:left w:val="none" w:sz="0" w:space="0" w:color="auto"/>
        <w:bottom w:val="none" w:sz="0" w:space="0" w:color="auto"/>
        <w:right w:val="none" w:sz="0" w:space="0" w:color="auto"/>
      </w:divBdr>
    </w:div>
    <w:div w:id="1999991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3.png"/><Relationship Id="rId34" Type="http://schemas.microsoft.com/office/2007/relationships/hdphoto" Target="media/hdphoto1.wdp"/><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jpeg"/><Relationship Id="rId38" Type="http://schemas.microsoft.com/office/2007/relationships/hdphoto" Target="media/hdphoto3.wdp"/><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g"/><Relationship Id="rId29" Type="http://schemas.openxmlformats.org/officeDocument/2006/relationships/image" Target="media/image21.png"/><Relationship Id="rId41"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7.jpeg"/><Relationship Id="rId40" Type="http://schemas.microsoft.com/office/2007/relationships/hdphoto" Target="media/hdphoto4.wdp"/><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g"/><Relationship Id="rId36" Type="http://schemas.microsoft.com/office/2007/relationships/hdphoto" Target="media/hdphoto2.wdp"/><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6.jpe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panteleev.md\AppData\Local\Microsoft\Windows\Temporary%20Internet%20Files\Content.Outlook\TEV86IAI\&#1043;&#1088;&#1072;&#1092;&#1080;&#1082;.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2577614143288"/>
          <c:y val="0.14191558852571082"/>
          <c:w val="0.65706302717925069"/>
          <c:h val="0.75091103965702033"/>
        </c:manualLayout>
      </c:layout>
      <c:scatterChart>
        <c:scatterStyle val="smoothMarker"/>
        <c:varyColors val="0"/>
        <c:ser>
          <c:idx val="2"/>
          <c:order val="0"/>
          <c:tx>
            <c:v>В-1579</c:v>
          </c:tx>
          <c:spPr>
            <a:ln>
              <a:solidFill>
                <a:schemeClr val="accent2"/>
              </a:solidFill>
            </a:ln>
          </c:spPr>
          <c:marker>
            <c:symbol val="none"/>
          </c:marker>
          <c:xVal>
            <c:numRef>
              <c:f>Лист1!$B$7:$D$7</c:f>
              <c:numCache>
                <c:formatCode>General</c:formatCode>
                <c:ptCount val="3"/>
                <c:pt idx="0">
                  <c:v>60</c:v>
                </c:pt>
                <c:pt idx="1">
                  <c:v>90</c:v>
                </c:pt>
                <c:pt idx="2">
                  <c:v>120</c:v>
                </c:pt>
              </c:numCache>
            </c:numRef>
          </c:xVal>
          <c:yVal>
            <c:numRef>
              <c:f>Лист1!$B$9:$D$9</c:f>
              <c:numCache>
                <c:formatCode>General</c:formatCode>
                <c:ptCount val="3"/>
                <c:pt idx="0">
                  <c:v>131550</c:v>
                </c:pt>
                <c:pt idx="1">
                  <c:v>28640</c:v>
                </c:pt>
                <c:pt idx="2">
                  <c:v>15000</c:v>
                </c:pt>
              </c:numCache>
            </c:numRef>
          </c:yVal>
          <c:smooth val="1"/>
        </c:ser>
        <c:ser>
          <c:idx val="3"/>
          <c:order val="1"/>
          <c:tx>
            <c:strRef>
              <c:f>Лист1!$C$5</c:f>
              <c:strCache>
                <c:ptCount val="1"/>
                <c:pt idx="0">
                  <c:v>В-1579</c:v>
                </c:pt>
              </c:strCache>
            </c:strRef>
          </c:tx>
          <c:spPr>
            <a:ln>
              <a:solidFill>
                <a:schemeClr val="accent2"/>
              </a:solidFill>
            </a:ln>
          </c:spPr>
          <c:marker>
            <c:symbol val="none"/>
          </c:marker>
          <c:dPt>
            <c:idx val="1"/>
            <c:bubble3D val="0"/>
          </c:dPt>
          <c:dPt>
            <c:idx val="2"/>
            <c:bubble3D val="0"/>
          </c:dPt>
          <c:xVal>
            <c:numRef>
              <c:f>Лист1!$B$7:$D$7</c:f>
              <c:numCache>
                <c:formatCode>General</c:formatCode>
                <c:ptCount val="3"/>
                <c:pt idx="0">
                  <c:v>60</c:v>
                </c:pt>
                <c:pt idx="1">
                  <c:v>90</c:v>
                </c:pt>
                <c:pt idx="2">
                  <c:v>120</c:v>
                </c:pt>
              </c:numCache>
            </c:numRef>
          </c:xVal>
          <c:yVal>
            <c:numRef>
              <c:f>Лист1!$B$10:$D$10</c:f>
              <c:numCache>
                <c:formatCode>General</c:formatCode>
                <c:ptCount val="3"/>
                <c:pt idx="0">
                  <c:v>166010</c:v>
                </c:pt>
                <c:pt idx="1">
                  <c:v>35300</c:v>
                </c:pt>
                <c:pt idx="2">
                  <c:v>20000</c:v>
                </c:pt>
              </c:numCache>
            </c:numRef>
          </c:yVal>
          <c:smooth val="1"/>
        </c:ser>
        <c:ser>
          <c:idx val="0"/>
          <c:order val="2"/>
          <c:tx>
            <c:strRef>
              <c:f>Лист1!$E$27</c:f>
              <c:strCache>
                <c:ptCount val="1"/>
                <c:pt idx="0">
                  <c:v>В-1481</c:v>
                </c:pt>
              </c:strCache>
            </c:strRef>
          </c:tx>
          <c:spPr>
            <a:ln>
              <a:solidFill>
                <a:schemeClr val="accent1"/>
              </a:solidFill>
            </a:ln>
          </c:spPr>
          <c:marker>
            <c:symbol val="none"/>
          </c:marker>
          <c:xVal>
            <c:numRef>
              <c:f>Лист1!$F$7:$H$7</c:f>
              <c:numCache>
                <c:formatCode>General</c:formatCode>
                <c:ptCount val="3"/>
                <c:pt idx="0">
                  <c:v>60</c:v>
                </c:pt>
                <c:pt idx="1">
                  <c:v>90</c:v>
                </c:pt>
                <c:pt idx="2">
                  <c:v>120</c:v>
                </c:pt>
              </c:numCache>
            </c:numRef>
          </c:xVal>
          <c:yVal>
            <c:numRef>
              <c:f>Лист1!$F$9:$H$9</c:f>
              <c:numCache>
                <c:formatCode>General</c:formatCode>
                <c:ptCount val="3"/>
                <c:pt idx="0">
                  <c:v>62490</c:v>
                </c:pt>
                <c:pt idx="1">
                  <c:v>116210</c:v>
                </c:pt>
                <c:pt idx="2">
                  <c:v>318100</c:v>
                </c:pt>
              </c:numCache>
            </c:numRef>
          </c:yVal>
          <c:smooth val="1"/>
        </c:ser>
        <c:ser>
          <c:idx val="1"/>
          <c:order val="3"/>
          <c:tx>
            <c:strRef>
              <c:f>Лист1!$E$27</c:f>
              <c:strCache>
                <c:ptCount val="1"/>
                <c:pt idx="0">
                  <c:v>В-1481</c:v>
                </c:pt>
              </c:strCache>
            </c:strRef>
          </c:tx>
          <c:spPr>
            <a:ln>
              <a:solidFill>
                <a:schemeClr val="accent1"/>
              </a:solidFill>
            </a:ln>
          </c:spPr>
          <c:marker>
            <c:symbol val="none"/>
          </c:marker>
          <c:xVal>
            <c:numRef>
              <c:f>Лист1!$F$7:$H$7</c:f>
              <c:numCache>
                <c:formatCode>General</c:formatCode>
                <c:ptCount val="3"/>
                <c:pt idx="0">
                  <c:v>60</c:v>
                </c:pt>
                <c:pt idx="1">
                  <c:v>90</c:v>
                </c:pt>
                <c:pt idx="2">
                  <c:v>120</c:v>
                </c:pt>
              </c:numCache>
            </c:numRef>
          </c:xVal>
          <c:yVal>
            <c:numRef>
              <c:f>Лист1!$F$10:$H$10</c:f>
              <c:numCache>
                <c:formatCode>General</c:formatCode>
                <c:ptCount val="3"/>
                <c:pt idx="0">
                  <c:v>75290</c:v>
                </c:pt>
                <c:pt idx="1">
                  <c:v>156440</c:v>
                </c:pt>
                <c:pt idx="2">
                  <c:v>375580</c:v>
                </c:pt>
              </c:numCache>
            </c:numRef>
          </c:yVal>
          <c:smooth val="1"/>
        </c:ser>
        <c:dLbls>
          <c:showLegendKey val="0"/>
          <c:showVal val="0"/>
          <c:showCatName val="0"/>
          <c:showSerName val="0"/>
          <c:showPercent val="0"/>
          <c:showBubbleSize val="0"/>
        </c:dLbls>
        <c:axId val="26224512"/>
        <c:axId val="26238976"/>
      </c:scatterChart>
      <c:valAx>
        <c:axId val="26224512"/>
        <c:scaling>
          <c:orientation val="minMax"/>
          <c:max val="130"/>
          <c:min val="50"/>
        </c:scaling>
        <c:delete val="0"/>
        <c:axPos val="b"/>
        <c:title>
          <c:tx>
            <c:rich>
              <a:bodyPr/>
              <a:lstStyle/>
              <a:p>
                <a:pPr>
                  <a:defRPr/>
                </a:pPr>
                <a:r>
                  <a:rPr lang="en-US"/>
                  <a:t>V</a:t>
                </a:r>
                <a:r>
                  <a:rPr lang="ru-RU"/>
                  <a:t>св, м/ч</a:t>
                </a:r>
              </a:p>
            </c:rich>
          </c:tx>
          <c:layout>
            <c:manualLayout>
              <c:xMode val="edge"/>
              <c:yMode val="edge"/>
              <c:x val="0.80696328289055685"/>
              <c:y val="0.89206842713792611"/>
            </c:manualLayout>
          </c:layout>
          <c:overlay val="0"/>
        </c:title>
        <c:numFmt formatCode="General" sourceLinked="1"/>
        <c:majorTickMark val="out"/>
        <c:minorTickMark val="none"/>
        <c:tickLblPos val="nextTo"/>
        <c:crossAx val="26238976"/>
        <c:crosses val="autoZero"/>
        <c:crossBetween val="midCat"/>
      </c:valAx>
      <c:valAx>
        <c:axId val="26238976"/>
        <c:scaling>
          <c:orientation val="minMax"/>
        </c:scaling>
        <c:delete val="0"/>
        <c:axPos val="l"/>
        <c:majorGridlines/>
        <c:title>
          <c:tx>
            <c:rich>
              <a:bodyPr rot="0" vert="horz"/>
              <a:lstStyle/>
              <a:p>
                <a:pPr>
                  <a:defRPr/>
                </a:pPr>
                <a:r>
                  <a:rPr lang="en-US"/>
                  <a:t>N</a:t>
                </a:r>
                <a:r>
                  <a:rPr lang="ru-RU"/>
                  <a:t>, циклов</a:t>
                </a:r>
              </a:p>
            </c:rich>
          </c:tx>
          <c:layout>
            <c:manualLayout>
              <c:xMode val="edge"/>
              <c:yMode val="edge"/>
              <c:x val="1.852557665285549E-2"/>
              <c:y val="3.040602239832561E-2"/>
            </c:manualLayout>
          </c:layout>
          <c:overlay val="0"/>
        </c:title>
        <c:numFmt formatCode="General" sourceLinked="1"/>
        <c:majorTickMark val="out"/>
        <c:minorTickMark val="none"/>
        <c:tickLblPos val="nextTo"/>
        <c:crossAx val="26224512"/>
        <c:crosses val="autoZero"/>
        <c:crossBetween val="midCat"/>
      </c:valAx>
    </c:plotArea>
    <c:legend>
      <c:legendPos val="r"/>
      <c:legendEntry>
        <c:idx val="1"/>
        <c:delete val="1"/>
      </c:legendEntry>
      <c:legendEntry>
        <c:idx val="2"/>
        <c:delete val="1"/>
      </c:legendEntry>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33DB40-4C16-4249-8F72-D1501C9E7B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21</Pages>
  <Words>3678</Words>
  <Characters>20967</Characters>
  <Application>Microsoft Office Word</Application>
  <DocSecurity>0</DocSecurity>
  <Lines>174</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24596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Пантелеев Михаил Дмитриевич</dc:creator>
  <cp:lastModifiedBy>Маргарита Сергеевна Закржевская</cp:lastModifiedBy>
  <cp:revision>7</cp:revision>
  <cp:lastPrinted>2016-01-19T07:54:00Z</cp:lastPrinted>
  <dcterms:created xsi:type="dcterms:W3CDTF">2017-06-30T08:52:00Z</dcterms:created>
  <dcterms:modified xsi:type="dcterms:W3CDTF">2017-08-01T07:02:00Z</dcterms:modified>
</cp:coreProperties>
</file>